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before="156" w:beforeLines="50" w:after="156" w:afterLines="50" w:line="500" w:lineRule="exact"/>
        <w:jc w:val="center"/>
        <w:rPr>
          <w:rFonts w:hint="eastAsia" w:ascii="方正小标宋_GBK" w:hAnsi="新宋体" w:eastAsia="方正小标宋_GBK" w:cs="新宋体"/>
          <w:bCs/>
          <w:color w:val="auto"/>
          <w:kern w:val="0"/>
          <w:sz w:val="36"/>
          <w:szCs w:val="36"/>
        </w:rPr>
      </w:pPr>
      <w:r>
        <w:rPr>
          <w:rFonts w:hint="eastAsia" w:ascii="方正小标宋_GBK" w:hAnsi="新宋体" w:eastAsia="方正小标宋_GBK" w:cs="新宋体"/>
          <w:bCs/>
          <w:color w:val="auto"/>
          <w:kern w:val="0"/>
          <w:sz w:val="36"/>
          <w:szCs w:val="36"/>
          <w:lang w:eastAsia="zh-CN"/>
        </w:rPr>
        <w:t>太原师范学院</w:t>
      </w:r>
      <w:r>
        <w:rPr>
          <w:rFonts w:hint="eastAsia" w:ascii="方正小标宋_GBK" w:hAnsi="新宋体" w:eastAsia="方正小标宋_GBK" w:cs="新宋体"/>
          <w:bCs/>
          <w:color w:val="auto"/>
          <w:kern w:val="0"/>
          <w:sz w:val="36"/>
          <w:szCs w:val="36"/>
        </w:rPr>
        <w:t>2019年专项招聘博士研究生</w:t>
      </w:r>
    </w:p>
    <w:p>
      <w:pPr>
        <w:widowControl/>
        <w:spacing w:before="156" w:beforeLines="50" w:after="156" w:afterLines="50" w:line="500" w:lineRule="exact"/>
        <w:jc w:val="center"/>
        <w:rPr>
          <w:rFonts w:hint="eastAsia" w:ascii="方正小标宋_GBK" w:hAnsi="新宋体" w:eastAsia="方正小标宋_GBK" w:cs="新宋体"/>
          <w:bCs/>
          <w:color w:val="auto"/>
          <w:kern w:val="0"/>
          <w:sz w:val="36"/>
          <w:szCs w:val="36"/>
          <w:lang w:eastAsia="zh-CN"/>
        </w:rPr>
      </w:pPr>
      <w:bookmarkStart w:id="0" w:name="_GoBack"/>
      <w:bookmarkEnd w:id="0"/>
      <w:r>
        <w:rPr>
          <w:rFonts w:hint="eastAsia" w:ascii="方正小标宋_GBK" w:hAnsi="新宋体" w:eastAsia="方正小标宋_GBK" w:cs="新宋体"/>
          <w:bCs/>
          <w:color w:val="auto"/>
          <w:kern w:val="0"/>
          <w:sz w:val="36"/>
          <w:szCs w:val="36"/>
        </w:rPr>
        <w:t>及国内外重点院校硕士研究生</w:t>
      </w:r>
      <w:r>
        <w:rPr>
          <w:rFonts w:hint="eastAsia" w:ascii="方正小标宋_GBK" w:hAnsi="新宋体" w:eastAsia="方正小标宋_GBK" w:cs="新宋体"/>
          <w:bCs/>
          <w:color w:val="auto"/>
          <w:kern w:val="0"/>
          <w:sz w:val="36"/>
          <w:szCs w:val="36"/>
          <w:lang w:eastAsia="zh-CN"/>
        </w:rPr>
        <w:t>公告</w:t>
      </w:r>
    </w:p>
    <w:p>
      <w:pPr>
        <w:widowControl/>
        <w:tabs>
          <w:tab w:val="left" w:pos="6510"/>
        </w:tabs>
        <w:spacing w:line="500" w:lineRule="exact"/>
        <w:jc w:val="center"/>
        <w:rPr>
          <w:rFonts w:hint="eastAsia" w:ascii="新宋体" w:hAnsi="新宋体" w:eastAsia="新宋体" w:cs="新宋体"/>
          <w:b/>
          <w:bCs/>
          <w:color w:val="auto"/>
          <w:kern w:val="0"/>
          <w:sz w:val="30"/>
          <w:szCs w:val="30"/>
        </w:rPr>
      </w:pPr>
    </w:p>
    <w:p>
      <w:pPr>
        <w:widowControl/>
        <w:spacing w:line="560" w:lineRule="exact"/>
        <w:ind w:firstLine="640"/>
        <w:rPr>
          <w:rFonts w:ascii="仿宋_GB2312" w:hAnsi="宋体" w:eastAsia="仿宋_GB2312" w:cs="仿宋_GB2312"/>
          <w:b w:val="0"/>
          <w:i w:val="0"/>
          <w:caps w:val="0"/>
          <w:color w:val="000000"/>
          <w:spacing w:val="0"/>
          <w:sz w:val="32"/>
          <w:szCs w:val="32"/>
        </w:rPr>
      </w:pPr>
      <w:r>
        <w:rPr>
          <w:rFonts w:hint="eastAsia" w:ascii="仿宋_GB2312" w:hAnsi="宋体" w:eastAsia="仿宋_GB2312" w:cs="仿宋_GB2312"/>
          <w:b w:val="0"/>
          <w:i w:val="0"/>
          <w:caps w:val="0"/>
          <w:color w:val="000000"/>
          <w:spacing w:val="0"/>
          <w:sz w:val="32"/>
          <w:szCs w:val="32"/>
        </w:rPr>
        <w:t>太原师范学院是一所以本科师范教育为主、非师范教育和硕士研究生教育协调发展的全日制高等师范院校。为进一步加强学校人才队伍建设，有效改善学校人才队伍学缘结构，现面向博士研究生及国内外重点院校硕士研究生开展专项招聘工作，现就有关事项公告如下:</w:t>
      </w:r>
    </w:p>
    <w:p>
      <w:pPr>
        <w:widowControl/>
        <w:spacing w:line="560" w:lineRule="exact"/>
        <w:ind w:firstLine="640"/>
        <w:rPr>
          <w:rFonts w:hint="eastAsia" w:ascii="仿宋_GB2312" w:hAnsi="宋体" w:eastAsia="仿宋_GB2312" w:cs="仿宋_GB2312"/>
          <w:b w:val="0"/>
          <w:i w:val="0"/>
          <w:caps w:val="0"/>
          <w:color w:val="000000"/>
          <w:spacing w:val="0"/>
          <w:sz w:val="32"/>
          <w:szCs w:val="32"/>
        </w:rPr>
      </w:pPr>
      <w:r>
        <w:rPr>
          <w:rFonts w:hint="eastAsia" w:ascii="仿宋_GB2312" w:hAnsi="宋体" w:eastAsia="仿宋_GB2312" w:cs="仿宋_GB2312"/>
          <w:b w:val="0"/>
          <w:i w:val="0"/>
          <w:caps w:val="0"/>
          <w:color w:val="000000"/>
          <w:spacing w:val="0"/>
          <w:sz w:val="32"/>
          <w:szCs w:val="32"/>
        </w:rPr>
        <w:t>一、招聘对象及条件</w:t>
      </w:r>
    </w:p>
    <w:p>
      <w:pPr>
        <w:widowControl/>
        <w:spacing w:line="560" w:lineRule="exact"/>
        <w:ind w:firstLine="640"/>
        <w:rPr>
          <w:rFonts w:hint="eastAsia" w:ascii="仿宋_GB2312" w:hAnsi="宋体" w:eastAsia="仿宋_GB2312" w:cs="仿宋_GB2312"/>
          <w:b w:val="0"/>
          <w:i w:val="0"/>
          <w:caps w:val="0"/>
          <w:color w:val="000000"/>
          <w:spacing w:val="0"/>
          <w:sz w:val="32"/>
          <w:szCs w:val="32"/>
        </w:rPr>
      </w:pPr>
      <w:r>
        <w:rPr>
          <w:rFonts w:hint="eastAsia" w:ascii="仿宋_GB2312" w:hAnsi="宋体" w:eastAsia="仿宋_GB2312" w:cs="仿宋_GB2312"/>
          <w:b w:val="0"/>
          <w:i w:val="0"/>
          <w:caps w:val="0"/>
          <w:color w:val="000000"/>
          <w:spacing w:val="0"/>
          <w:sz w:val="32"/>
          <w:szCs w:val="32"/>
        </w:rPr>
        <w:t>（一）招聘对象</w:t>
      </w:r>
    </w:p>
    <w:p>
      <w:pPr>
        <w:widowControl/>
        <w:spacing w:line="560" w:lineRule="exact"/>
        <w:ind w:firstLine="640"/>
        <w:rPr>
          <w:rFonts w:hint="eastAsia" w:ascii="仿宋_GB2312" w:hAnsi="仿宋" w:eastAsia="仿宋_GB2312" w:cs="仿宋"/>
          <w:bCs/>
          <w:color w:val="auto"/>
          <w:kern w:val="0"/>
          <w:sz w:val="32"/>
          <w:szCs w:val="32"/>
        </w:rPr>
      </w:pPr>
      <w:r>
        <w:rPr>
          <w:rFonts w:hint="eastAsia" w:ascii="仿宋_GB2312" w:hAnsi="仿宋" w:eastAsia="仿宋_GB2312" w:cs="仿宋"/>
          <w:bCs/>
          <w:color w:val="auto"/>
          <w:kern w:val="0"/>
          <w:sz w:val="32"/>
          <w:szCs w:val="32"/>
        </w:rPr>
        <w:t>1.2018、2019年毕业于国内重点院校的硕士研究生（国内重点院校为2017年教育部、财政部、国家发展改革委联合发布《关于公布世界一流大学和一流学科建设高校及建设学科名单的通知》公布的高校及学科）。</w:t>
      </w:r>
    </w:p>
    <w:p>
      <w:pPr>
        <w:widowControl/>
        <w:spacing w:line="560" w:lineRule="exact"/>
        <w:ind w:firstLine="640"/>
        <w:rPr>
          <w:rFonts w:hint="eastAsia" w:ascii="仿宋_GB2312" w:hAnsi="仿宋" w:eastAsia="仿宋_GB2312" w:cs="仿宋"/>
          <w:bCs/>
          <w:color w:val="auto"/>
          <w:kern w:val="0"/>
          <w:sz w:val="32"/>
          <w:szCs w:val="32"/>
        </w:rPr>
      </w:pPr>
      <w:r>
        <w:rPr>
          <w:rFonts w:hint="eastAsia" w:ascii="仿宋_GB2312" w:hAnsi="仿宋" w:eastAsia="仿宋_GB2312" w:cs="仿宋"/>
          <w:bCs/>
          <w:color w:val="auto"/>
          <w:kern w:val="0"/>
          <w:sz w:val="32"/>
          <w:szCs w:val="32"/>
        </w:rPr>
        <w:t>2.2018、2019年毕业于国外重点院校并已取得教育部中国留学服务中心出具的境外学历和学位认证书的硕士研究生（国外重点院校为U.S.NEWS、THE、QS、</w:t>
      </w:r>
      <w:r>
        <w:rPr>
          <w:rFonts w:ascii="仿宋_GB2312" w:hAnsi="仿宋" w:eastAsia="仿宋_GB2312" w:cs="仿宋"/>
          <w:bCs/>
          <w:color w:val="auto"/>
          <w:kern w:val="0"/>
          <w:sz w:val="32"/>
          <w:szCs w:val="32"/>
        </w:rPr>
        <w:t>ARWU</w:t>
      </w:r>
      <w:r>
        <w:rPr>
          <w:rFonts w:hint="eastAsia" w:ascii="仿宋_GB2312" w:hAnsi="仿宋" w:eastAsia="仿宋_GB2312" w:cs="仿宋"/>
          <w:bCs/>
          <w:color w:val="auto"/>
          <w:kern w:val="0"/>
          <w:sz w:val="32"/>
          <w:szCs w:val="32"/>
        </w:rPr>
        <w:t>世界大学最新版本排名的前200名学校）。</w:t>
      </w:r>
    </w:p>
    <w:p>
      <w:pPr>
        <w:widowControl/>
        <w:spacing w:line="560" w:lineRule="exact"/>
        <w:ind w:firstLine="640"/>
        <w:rPr>
          <w:rFonts w:hint="eastAsia" w:ascii="仿宋_GB2312" w:hAnsi="仿宋" w:eastAsia="仿宋_GB2312" w:cs="仿宋"/>
          <w:bCs/>
          <w:color w:val="auto"/>
          <w:kern w:val="0"/>
          <w:sz w:val="32"/>
          <w:szCs w:val="32"/>
        </w:rPr>
      </w:pPr>
      <w:r>
        <w:rPr>
          <w:rFonts w:hint="eastAsia" w:ascii="仿宋_GB2312" w:hAnsi="仿宋" w:eastAsia="仿宋_GB2312" w:cs="仿宋"/>
          <w:bCs/>
          <w:color w:val="auto"/>
          <w:kern w:val="0"/>
          <w:sz w:val="32"/>
          <w:szCs w:val="32"/>
        </w:rPr>
        <w:t>3.博士研究生。</w:t>
      </w:r>
    </w:p>
    <w:p>
      <w:pPr>
        <w:widowControl/>
        <w:spacing w:line="560" w:lineRule="exact"/>
        <w:ind w:firstLine="640"/>
        <w:rPr>
          <w:rFonts w:hint="eastAsia" w:ascii="仿宋_GB2312" w:hAnsi="宋体" w:eastAsia="仿宋_GB2312" w:cs="仿宋_GB2312"/>
          <w:b w:val="0"/>
          <w:i w:val="0"/>
          <w:caps w:val="0"/>
          <w:color w:val="000000"/>
          <w:spacing w:val="0"/>
          <w:sz w:val="32"/>
          <w:szCs w:val="32"/>
        </w:rPr>
      </w:pPr>
      <w:r>
        <w:rPr>
          <w:rFonts w:hint="eastAsia" w:ascii="仿宋_GB2312" w:hAnsi="宋体" w:eastAsia="仿宋_GB2312" w:cs="仿宋_GB2312"/>
          <w:b w:val="0"/>
          <w:i w:val="0"/>
          <w:caps w:val="0"/>
          <w:color w:val="000000"/>
          <w:spacing w:val="0"/>
          <w:sz w:val="32"/>
          <w:szCs w:val="32"/>
        </w:rPr>
        <w:t>（二）招聘条件</w:t>
      </w:r>
    </w:p>
    <w:p>
      <w:pPr>
        <w:widowControl/>
        <w:spacing w:line="560" w:lineRule="exact"/>
        <w:ind w:left="640"/>
        <w:jc w:val="left"/>
        <w:rPr>
          <w:rFonts w:hint="eastAsia" w:ascii="仿宋_GB2312" w:hAnsi="仿宋" w:eastAsia="仿宋_GB2312" w:cs="仿宋"/>
          <w:bCs/>
          <w:color w:val="auto"/>
          <w:kern w:val="0"/>
          <w:sz w:val="32"/>
          <w:szCs w:val="32"/>
        </w:rPr>
      </w:pPr>
      <w:r>
        <w:rPr>
          <w:rFonts w:hint="eastAsia" w:ascii="仿宋_GB2312" w:hAnsi="仿宋" w:eastAsia="仿宋_GB2312" w:cs="仿宋"/>
          <w:bCs/>
          <w:color w:val="auto"/>
          <w:kern w:val="0"/>
          <w:sz w:val="32"/>
          <w:szCs w:val="32"/>
        </w:rPr>
        <w:t>1.具有中华人民共和国国籍，且年满十八周岁；</w:t>
      </w:r>
    </w:p>
    <w:p>
      <w:pPr>
        <w:widowControl/>
        <w:spacing w:line="560" w:lineRule="exact"/>
        <w:ind w:firstLine="640"/>
        <w:jc w:val="left"/>
        <w:rPr>
          <w:rFonts w:hint="eastAsia" w:ascii="仿宋_GB2312" w:hAnsi="仿宋" w:eastAsia="仿宋_GB2312" w:cs="仿宋"/>
          <w:bCs/>
          <w:color w:val="auto"/>
          <w:kern w:val="0"/>
          <w:sz w:val="32"/>
          <w:szCs w:val="32"/>
        </w:rPr>
      </w:pPr>
      <w:r>
        <w:rPr>
          <w:rFonts w:hint="eastAsia" w:ascii="仿宋_GB2312" w:hAnsi="仿宋" w:eastAsia="仿宋_GB2312" w:cs="仿宋"/>
          <w:bCs/>
          <w:color w:val="auto"/>
          <w:kern w:val="0"/>
          <w:sz w:val="32"/>
          <w:szCs w:val="32"/>
        </w:rPr>
        <w:t>2.博士研究生年龄一般不超过</w:t>
      </w:r>
      <w:r>
        <w:rPr>
          <w:rFonts w:hint="eastAsia" w:ascii="仿宋_GB2312" w:hAnsi="仿宋" w:eastAsia="仿宋_GB2312" w:cs="仿宋"/>
          <w:bCs/>
          <w:color w:val="auto"/>
          <w:kern w:val="0"/>
          <w:sz w:val="32"/>
          <w:szCs w:val="32"/>
          <w:lang w:val="en-US" w:eastAsia="zh-CN"/>
        </w:rPr>
        <w:t>40</w:t>
      </w:r>
      <w:r>
        <w:rPr>
          <w:rFonts w:hint="eastAsia" w:ascii="仿宋_GB2312" w:hAnsi="仿宋" w:eastAsia="仿宋_GB2312" w:cs="仿宋"/>
          <w:bCs/>
          <w:color w:val="auto"/>
          <w:kern w:val="0"/>
          <w:sz w:val="32"/>
          <w:szCs w:val="32"/>
        </w:rPr>
        <w:t>周岁（197</w:t>
      </w:r>
      <w:r>
        <w:rPr>
          <w:rFonts w:hint="eastAsia" w:ascii="仿宋_GB2312" w:hAnsi="仿宋" w:eastAsia="仿宋_GB2312" w:cs="仿宋"/>
          <w:bCs/>
          <w:color w:val="auto"/>
          <w:kern w:val="0"/>
          <w:sz w:val="32"/>
          <w:szCs w:val="32"/>
          <w:lang w:val="en-US" w:eastAsia="zh-CN"/>
        </w:rPr>
        <w:t>8</w:t>
      </w:r>
      <w:r>
        <w:rPr>
          <w:rFonts w:hint="eastAsia" w:ascii="仿宋_GB2312" w:hAnsi="仿宋" w:eastAsia="仿宋_GB2312" w:cs="仿宋"/>
          <w:bCs/>
          <w:color w:val="auto"/>
          <w:kern w:val="0"/>
          <w:sz w:val="32"/>
          <w:szCs w:val="32"/>
        </w:rPr>
        <w:t>年</w:t>
      </w:r>
      <w:r>
        <w:rPr>
          <w:rFonts w:hint="eastAsia" w:ascii="仿宋_GB2312" w:hAnsi="仿宋" w:eastAsia="仿宋_GB2312" w:cs="仿宋"/>
          <w:bCs/>
          <w:color w:val="auto"/>
          <w:kern w:val="0"/>
          <w:sz w:val="32"/>
          <w:szCs w:val="32"/>
          <w:lang w:val="en-US" w:eastAsia="zh-CN"/>
        </w:rPr>
        <w:t>3</w:t>
      </w:r>
      <w:r>
        <w:rPr>
          <w:rFonts w:hint="eastAsia" w:ascii="仿宋_GB2312" w:hAnsi="仿宋" w:eastAsia="仿宋_GB2312" w:cs="仿宋"/>
          <w:bCs/>
          <w:color w:val="auto"/>
          <w:kern w:val="0"/>
          <w:sz w:val="32"/>
          <w:szCs w:val="32"/>
        </w:rPr>
        <w:t>月</w:t>
      </w:r>
      <w:r>
        <w:rPr>
          <w:rFonts w:hint="eastAsia" w:ascii="仿宋_GB2312" w:hAnsi="仿宋" w:eastAsia="仿宋_GB2312" w:cs="仿宋"/>
          <w:bCs/>
          <w:color w:val="auto"/>
          <w:kern w:val="0"/>
          <w:sz w:val="32"/>
          <w:szCs w:val="32"/>
          <w:lang w:val="en-US" w:eastAsia="zh-CN"/>
        </w:rPr>
        <w:t>14</w:t>
      </w:r>
      <w:r>
        <w:rPr>
          <w:rFonts w:hint="eastAsia" w:ascii="仿宋_GB2312" w:hAnsi="仿宋" w:eastAsia="仿宋_GB2312" w:cs="仿宋"/>
          <w:bCs/>
          <w:color w:val="auto"/>
          <w:kern w:val="0"/>
          <w:sz w:val="32"/>
          <w:szCs w:val="32"/>
        </w:rPr>
        <w:t>日以后出生）；硕士研究生年龄一般不超过35周岁（198</w:t>
      </w:r>
      <w:r>
        <w:rPr>
          <w:rFonts w:hint="eastAsia" w:ascii="仿宋_GB2312" w:hAnsi="仿宋" w:eastAsia="仿宋_GB2312" w:cs="仿宋"/>
          <w:bCs/>
          <w:color w:val="auto"/>
          <w:kern w:val="0"/>
          <w:sz w:val="32"/>
          <w:szCs w:val="32"/>
          <w:lang w:val="en-US" w:eastAsia="zh-CN"/>
        </w:rPr>
        <w:t>3</w:t>
      </w:r>
      <w:r>
        <w:rPr>
          <w:rFonts w:hint="eastAsia" w:ascii="仿宋_GB2312" w:hAnsi="仿宋" w:eastAsia="仿宋_GB2312" w:cs="仿宋"/>
          <w:bCs/>
          <w:color w:val="auto"/>
          <w:kern w:val="0"/>
          <w:sz w:val="32"/>
          <w:szCs w:val="32"/>
        </w:rPr>
        <w:t>年</w:t>
      </w:r>
      <w:r>
        <w:rPr>
          <w:rFonts w:hint="eastAsia" w:ascii="仿宋_GB2312" w:hAnsi="仿宋" w:eastAsia="仿宋_GB2312" w:cs="仿宋"/>
          <w:bCs/>
          <w:color w:val="auto"/>
          <w:kern w:val="0"/>
          <w:sz w:val="32"/>
          <w:szCs w:val="32"/>
          <w:lang w:val="en-US" w:eastAsia="zh-CN"/>
        </w:rPr>
        <w:t>3</w:t>
      </w:r>
      <w:r>
        <w:rPr>
          <w:rFonts w:hint="eastAsia" w:ascii="仿宋_GB2312" w:hAnsi="仿宋" w:eastAsia="仿宋_GB2312" w:cs="仿宋"/>
          <w:bCs/>
          <w:color w:val="auto"/>
          <w:kern w:val="0"/>
          <w:sz w:val="32"/>
          <w:szCs w:val="32"/>
        </w:rPr>
        <w:t>月</w:t>
      </w:r>
      <w:r>
        <w:rPr>
          <w:rFonts w:hint="eastAsia" w:ascii="仿宋_GB2312" w:hAnsi="仿宋" w:eastAsia="仿宋_GB2312" w:cs="仿宋"/>
          <w:bCs/>
          <w:color w:val="auto"/>
          <w:kern w:val="0"/>
          <w:sz w:val="32"/>
          <w:szCs w:val="32"/>
          <w:lang w:val="en-US" w:eastAsia="zh-CN"/>
        </w:rPr>
        <w:t>14</w:t>
      </w:r>
      <w:r>
        <w:rPr>
          <w:rFonts w:hint="eastAsia" w:ascii="仿宋_GB2312" w:hAnsi="仿宋" w:eastAsia="仿宋_GB2312" w:cs="仿宋"/>
          <w:bCs/>
          <w:color w:val="auto"/>
          <w:kern w:val="0"/>
          <w:sz w:val="32"/>
          <w:szCs w:val="32"/>
        </w:rPr>
        <w:t>日以后出生）；</w:t>
      </w:r>
    </w:p>
    <w:p>
      <w:pPr>
        <w:widowControl/>
        <w:spacing w:line="560" w:lineRule="exact"/>
        <w:ind w:firstLine="640"/>
        <w:jc w:val="left"/>
        <w:rPr>
          <w:rFonts w:hint="eastAsia" w:ascii="仿宋_GB2312" w:hAnsi="仿宋" w:eastAsia="仿宋_GB2312" w:cs="仿宋"/>
          <w:bCs/>
          <w:color w:val="auto"/>
          <w:kern w:val="0"/>
          <w:sz w:val="32"/>
          <w:szCs w:val="32"/>
        </w:rPr>
      </w:pPr>
      <w:r>
        <w:rPr>
          <w:rFonts w:hint="eastAsia" w:ascii="仿宋_GB2312" w:hAnsi="仿宋" w:eastAsia="仿宋_GB2312" w:cs="仿宋"/>
          <w:bCs/>
          <w:color w:val="auto"/>
          <w:kern w:val="0"/>
          <w:sz w:val="32"/>
          <w:szCs w:val="32"/>
        </w:rPr>
        <w:t>3.遵纪守法，品行端正，具有良好的职业道德，热爱教育事业，有良好的团队合作精神和奉献精神；</w:t>
      </w:r>
    </w:p>
    <w:p>
      <w:pPr>
        <w:widowControl/>
        <w:spacing w:line="560" w:lineRule="exact"/>
        <w:ind w:firstLine="640"/>
        <w:jc w:val="left"/>
        <w:rPr>
          <w:rFonts w:hint="eastAsia" w:ascii="仿宋_GB2312" w:hAnsi="仿宋" w:eastAsia="仿宋_GB2312" w:cs="仿宋"/>
          <w:bCs/>
          <w:color w:val="auto"/>
          <w:kern w:val="0"/>
          <w:sz w:val="32"/>
          <w:szCs w:val="32"/>
        </w:rPr>
      </w:pPr>
      <w:r>
        <w:rPr>
          <w:rFonts w:hint="eastAsia" w:ascii="仿宋_GB2312" w:hAnsi="仿宋" w:eastAsia="仿宋_GB2312" w:cs="仿宋"/>
          <w:bCs/>
          <w:color w:val="auto"/>
          <w:kern w:val="0"/>
          <w:sz w:val="32"/>
          <w:szCs w:val="32"/>
        </w:rPr>
        <w:t>4.适应岗位要求的身体条件；</w:t>
      </w:r>
    </w:p>
    <w:p>
      <w:pPr>
        <w:widowControl/>
        <w:spacing w:line="560" w:lineRule="exact"/>
        <w:ind w:firstLine="640"/>
        <w:jc w:val="left"/>
        <w:rPr>
          <w:rFonts w:hint="eastAsia" w:ascii="仿宋_GB2312" w:hAnsi="仿宋" w:eastAsia="仿宋_GB2312" w:cs="仿宋"/>
          <w:bCs/>
          <w:color w:val="auto"/>
          <w:kern w:val="0"/>
          <w:sz w:val="32"/>
          <w:szCs w:val="32"/>
        </w:rPr>
      </w:pPr>
      <w:r>
        <w:rPr>
          <w:rFonts w:hint="eastAsia" w:ascii="仿宋_GB2312" w:hAnsi="仿宋" w:eastAsia="仿宋_GB2312" w:cs="仿宋"/>
          <w:bCs/>
          <w:color w:val="auto"/>
          <w:kern w:val="0"/>
          <w:sz w:val="32"/>
          <w:szCs w:val="32"/>
        </w:rPr>
        <w:t>5.具备岗位所需要的学历、学位和专业要求。</w:t>
      </w:r>
    </w:p>
    <w:p>
      <w:pPr>
        <w:widowControl/>
        <w:spacing w:line="560" w:lineRule="exact"/>
        <w:ind w:firstLine="640"/>
        <w:rPr>
          <w:rFonts w:hint="eastAsia" w:ascii="仿宋_GB2312" w:hAnsi="宋体" w:eastAsia="仿宋_GB2312" w:cs="仿宋_GB2312"/>
          <w:b w:val="0"/>
          <w:i w:val="0"/>
          <w:caps w:val="0"/>
          <w:color w:val="000000"/>
          <w:spacing w:val="0"/>
          <w:sz w:val="32"/>
          <w:szCs w:val="32"/>
        </w:rPr>
      </w:pPr>
      <w:r>
        <w:rPr>
          <w:rFonts w:hint="eastAsia" w:ascii="仿宋_GB2312" w:hAnsi="宋体" w:eastAsia="仿宋_GB2312" w:cs="仿宋_GB2312"/>
          <w:b w:val="0"/>
          <w:i w:val="0"/>
          <w:caps w:val="0"/>
          <w:color w:val="000000"/>
          <w:spacing w:val="0"/>
          <w:sz w:val="32"/>
          <w:szCs w:val="32"/>
          <w:lang w:eastAsia="zh-CN"/>
        </w:rPr>
        <w:t>二</w:t>
      </w:r>
      <w:r>
        <w:rPr>
          <w:rFonts w:hint="eastAsia" w:ascii="仿宋_GB2312" w:hAnsi="宋体" w:eastAsia="仿宋_GB2312" w:cs="仿宋_GB2312"/>
          <w:b w:val="0"/>
          <w:i w:val="0"/>
          <w:caps w:val="0"/>
          <w:color w:val="000000"/>
          <w:spacing w:val="0"/>
          <w:sz w:val="32"/>
          <w:szCs w:val="32"/>
        </w:rPr>
        <w:t>、招聘岗位及计划安排</w:t>
      </w:r>
    </w:p>
    <w:p>
      <w:pPr>
        <w:widowControl/>
        <w:spacing w:line="560" w:lineRule="exact"/>
        <w:ind w:firstLine="640"/>
        <w:jc w:val="left"/>
        <w:rPr>
          <w:rFonts w:hint="eastAsia" w:ascii="仿宋_GB2312" w:hAnsi="仿宋" w:eastAsia="仿宋_GB2312" w:cs="仿宋"/>
          <w:bCs/>
          <w:color w:val="auto"/>
          <w:kern w:val="0"/>
          <w:sz w:val="32"/>
          <w:szCs w:val="32"/>
        </w:rPr>
      </w:pPr>
      <w:r>
        <w:rPr>
          <w:rFonts w:hint="eastAsia" w:ascii="仿宋_GB2312" w:hAnsi="仿宋" w:eastAsia="仿宋_GB2312" w:cs="仿宋"/>
          <w:bCs/>
          <w:color w:val="auto"/>
          <w:kern w:val="0"/>
          <w:sz w:val="32"/>
          <w:szCs w:val="32"/>
        </w:rPr>
        <w:t>招聘岗位为专技岗位，招聘计划</w:t>
      </w:r>
      <w:r>
        <w:rPr>
          <w:rFonts w:hint="eastAsia" w:ascii="仿宋_GB2312" w:hAnsi="仿宋" w:eastAsia="仿宋_GB2312" w:cs="仿宋"/>
          <w:bCs/>
          <w:color w:val="auto"/>
          <w:kern w:val="0"/>
          <w:sz w:val="32"/>
          <w:szCs w:val="32"/>
          <w:lang w:val="en-US" w:eastAsia="zh-CN"/>
        </w:rPr>
        <w:t>115</w:t>
      </w:r>
      <w:r>
        <w:rPr>
          <w:rFonts w:hint="eastAsia" w:ascii="仿宋_GB2312" w:hAnsi="仿宋" w:eastAsia="仿宋_GB2312" w:cs="仿宋"/>
          <w:bCs/>
          <w:color w:val="auto"/>
          <w:kern w:val="0"/>
          <w:sz w:val="32"/>
          <w:szCs w:val="32"/>
        </w:rPr>
        <w:t>人，其中博士计划</w:t>
      </w:r>
      <w:r>
        <w:rPr>
          <w:rFonts w:hint="eastAsia" w:ascii="仿宋_GB2312" w:hAnsi="仿宋" w:eastAsia="仿宋_GB2312" w:cs="仿宋"/>
          <w:bCs/>
          <w:color w:val="auto"/>
          <w:kern w:val="0"/>
          <w:sz w:val="32"/>
          <w:szCs w:val="32"/>
          <w:lang w:val="en-US" w:eastAsia="zh-CN"/>
        </w:rPr>
        <w:t>60</w:t>
      </w:r>
      <w:r>
        <w:rPr>
          <w:rFonts w:hint="eastAsia" w:ascii="仿宋_GB2312" w:hAnsi="仿宋" w:eastAsia="仿宋_GB2312" w:cs="仿宋"/>
          <w:bCs/>
          <w:color w:val="auto"/>
          <w:kern w:val="0"/>
          <w:sz w:val="32"/>
          <w:szCs w:val="32"/>
        </w:rPr>
        <w:t>人，硕士及以上学历计划</w:t>
      </w:r>
      <w:r>
        <w:rPr>
          <w:rFonts w:hint="eastAsia" w:ascii="仿宋_GB2312" w:hAnsi="仿宋" w:eastAsia="仿宋_GB2312" w:cs="仿宋"/>
          <w:bCs/>
          <w:color w:val="auto"/>
          <w:kern w:val="0"/>
          <w:sz w:val="32"/>
          <w:szCs w:val="32"/>
          <w:lang w:val="en-US" w:eastAsia="zh-CN"/>
        </w:rPr>
        <w:t>55</w:t>
      </w:r>
      <w:r>
        <w:rPr>
          <w:rFonts w:hint="eastAsia" w:ascii="仿宋_GB2312" w:hAnsi="仿宋" w:eastAsia="仿宋_GB2312" w:cs="仿宋"/>
          <w:bCs/>
          <w:color w:val="auto"/>
          <w:kern w:val="0"/>
          <w:sz w:val="32"/>
          <w:szCs w:val="32"/>
        </w:rPr>
        <w:t>人。具体招聘岗位及相关岗位条件见《</w:t>
      </w:r>
      <w:r>
        <w:rPr>
          <w:rFonts w:hint="eastAsia" w:ascii="仿宋_GB2312" w:hAnsi="仿宋" w:eastAsia="仿宋_GB2312" w:cs="仿宋"/>
          <w:bCs/>
          <w:color w:val="auto"/>
          <w:kern w:val="0"/>
          <w:sz w:val="32"/>
          <w:szCs w:val="32"/>
          <w:lang w:eastAsia="zh-CN"/>
        </w:rPr>
        <w:t>太原师范学院</w:t>
      </w:r>
      <w:r>
        <w:rPr>
          <w:rFonts w:hint="eastAsia" w:ascii="仿宋_GB2312" w:hAnsi="仿宋" w:eastAsia="仿宋_GB2312" w:cs="仿宋"/>
          <w:bCs/>
          <w:color w:val="auto"/>
          <w:kern w:val="0"/>
          <w:sz w:val="32"/>
          <w:szCs w:val="32"/>
        </w:rPr>
        <w:t>2019年专项招聘工作人员计划表》（附件1）。</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00"/>
        <w:rPr>
          <w:rFonts w:hint="eastAsia" w:ascii="宋体" w:hAnsi="宋体" w:eastAsia="宋体" w:cs="宋体"/>
          <w:b w:val="0"/>
          <w:i w:val="0"/>
          <w:caps w:val="0"/>
          <w:color w:val="000000"/>
          <w:spacing w:val="0"/>
          <w:sz w:val="18"/>
          <w:szCs w:val="18"/>
          <w:u w:val="none"/>
        </w:rPr>
      </w:pPr>
      <w:r>
        <w:rPr>
          <w:rFonts w:hint="eastAsia" w:ascii="仿宋" w:hAnsi="仿宋" w:eastAsia="仿宋" w:cs="仿宋"/>
          <w:b w:val="0"/>
          <w:i w:val="0"/>
          <w:caps w:val="0"/>
          <w:color w:val="000000"/>
          <w:spacing w:val="0"/>
          <w:sz w:val="30"/>
          <w:szCs w:val="30"/>
          <w:u w:val="none"/>
          <w:bdr w:val="none" w:color="auto" w:sz="0" w:space="0"/>
          <w:lang w:eastAsia="zh-CN"/>
        </w:rPr>
        <w:t>三</w:t>
      </w:r>
      <w:r>
        <w:rPr>
          <w:rFonts w:ascii="仿宋" w:hAnsi="仿宋" w:eastAsia="仿宋" w:cs="仿宋"/>
          <w:b w:val="0"/>
          <w:i w:val="0"/>
          <w:caps w:val="0"/>
          <w:color w:val="000000"/>
          <w:spacing w:val="0"/>
          <w:sz w:val="30"/>
          <w:szCs w:val="30"/>
          <w:u w:val="none"/>
          <w:bdr w:val="none" w:color="auto" w:sz="0" w:space="0"/>
        </w:rPr>
        <w:t>、招聘时间</w:t>
      </w:r>
      <w:r>
        <w:rPr>
          <w:rFonts w:hint="eastAsia" w:ascii="仿宋" w:hAnsi="仿宋" w:eastAsia="仿宋" w:cs="仿宋"/>
          <w:b w:val="0"/>
          <w:i w:val="0"/>
          <w:caps w:val="0"/>
          <w:color w:val="000000"/>
          <w:spacing w:val="0"/>
          <w:sz w:val="30"/>
          <w:szCs w:val="30"/>
          <w:u w:val="none"/>
          <w:bdr w:val="none" w:color="auto" w:sz="0" w:space="0"/>
        </w:rPr>
        <w:t>、地点、联系方式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00"/>
        <w:rPr>
          <w:rFonts w:hint="eastAsia" w:ascii="宋体" w:hAnsi="宋体" w:eastAsia="宋体" w:cs="宋体"/>
          <w:b w:val="0"/>
          <w:i w:val="0"/>
          <w:caps w:val="0"/>
          <w:color w:val="000000"/>
          <w:spacing w:val="0"/>
          <w:sz w:val="18"/>
          <w:szCs w:val="18"/>
          <w:u w:val="none"/>
        </w:rPr>
      </w:pPr>
      <w:r>
        <w:rPr>
          <w:rFonts w:hint="eastAsia" w:ascii="仿宋" w:hAnsi="仿宋" w:eastAsia="仿宋" w:cs="仿宋"/>
          <w:b w:val="0"/>
          <w:i w:val="0"/>
          <w:caps w:val="0"/>
          <w:color w:val="000000"/>
          <w:spacing w:val="0"/>
          <w:sz w:val="30"/>
          <w:szCs w:val="30"/>
          <w:u w:val="none"/>
          <w:bdr w:val="none" w:color="auto" w:sz="0" w:space="0"/>
        </w:rPr>
        <w:t>博士研究生：201</w:t>
      </w:r>
      <w:r>
        <w:rPr>
          <w:rFonts w:hint="eastAsia" w:ascii="仿宋" w:hAnsi="仿宋" w:eastAsia="仿宋" w:cs="仿宋"/>
          <w:b w:val="0"/>
          <w:i w:val="0"/>
          <w:caps w:val="0"/>
          <w:color w:val="000000"/>
          <w:spacing w:val="0"/>
          <w:sz w:val="30"/>
          <w:szCs w:val="30"/>
          <w:u w:val="none"/>
          <w:bdr w:val="none" w:color="auto" w:sz="0" w:space="0"/>
          <w:lang w:val="en-US" w:eastAsia="zh-CN"/>
        </w:rPr>
        <w:t>9</w:t>
      </w:r>
      <w:r>
        <w:rPr>
          <w:rFonts w:hint="eastAsia" w:ascii="仿宋" w:hAnsi="仿宋" w:eastAsia="仿宋" w:cs="仿宋"/>
          <w:b w:val="0"/>
          <w:i w:val="0"/>
          <w:caps w:val="0"/>
          <w:color w:val="000000"/>
          <w:spacing w:val="0"/>
          <w:sz w:val="30"/>
          <w:szCs w:val="30"/>
          <w:u w:val="none"/>
          <w:bdr w:val="none" w:color="auto" w:sz="0" w:space="0"/>
        </w:rPr>
        <w:t>年全年。简历投递邮箱tysyszb@tynu.edu.cn.邮件以“姓名+学位+毕业院校+专业”命名。</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00"/>
        <w:rPr>
          <w:rFonts w:hint="eastAsia" w:ascii="宋体" w:hAnsi="宋体" w:eastAsia="宋体" w:cs="宋体"/>
          <w:b w:val="0"/>
          <w:i w:val="0"/>
          <w:caps w:val="0"/>
          <w:color w:val="000000"/>
          <w:spacing w:val="0"/>
          <w:sz w:val="18"/>
          <w:szCs w:val="18"/>
          <w:u w:val="none"/>
        </w:rPr>
      </w:pPr>
      <w:r>
        <w:rPr>
          <w:rFonts w:hint="eastAsia" w:ascii="仿宋" w:hAnsi="仿宋" w:eastAsia="仿宋" w:cs="仿宋"/>
          <w:b w:val="0"/>
          <w:i w:val="0"/>
          <w:caps w:val="0"/>
          <w:color w:val="000000"/>
          <w:spacing w:val="0"/>
          <w:sz w:val="30"/>
          <w:szCs w:val="30"/>
          <w:u w:val="none"/>
          <w:bdr w:val="none" w:color="auto" w:sz="0" w:space="0"/>
        </w:rPr>
        <w:t>硕士研究生：201</w:t>
      </w:r>
      <w:r>
        <w:rPr>
          <w:rFonts w:hint="eastAsia" w:ascii="仿宋" w:hAnsi="仿宋" w:eastAsia="仿宋" w:cs="仿宋"/>
          <w:b w:val="0"/>
          <w:i w:val="0"/>
          <w:caps w:val="0"/>
          <w:color w:val="000000"/>
          <w:spacing w:val="0"/>
          <w:sz w:val="30"/>
          <w:szCs w:val="30"/>
          <w:u w:val="none"/>
          <w:bdr w:val="none" w:color="auto" w:sz="0" w:space="0"/>
          <w:lang w:val="en-US" w:eastAsia="zh-CN"/>
        </w:rPr>
        <w:t>9</w:t>
      </w:r>
      <w:r>
        <w:rPr>
          <w:rFonts w:hint="eastAsia" w:ascii="仿宋" w:hAnsi="仿宋" w:eastAsia="仿宋" w:cs="仿宋"/>
          <w:b w:val="0"/>
          <w:i w:val="0"/>
          <w:caps w:val="0"/>
          <w:color w:val="000000"/>
          <w:spacing w:val="0"/>
          <w:sz w:val="30"/>
          <w:szCs w:val="30"/>
          <w:u w:val="none"/>
          <w:bdr w:val="none" w:color="auto" w:sz="0" w:space="0"/>
        </w:rPr>
        <w:t>年</w:t>
      </w:r>
      <w:r>
        <w:rPr>
          <w:rFonts w:hint="eastAsia" w:ascii="仿宋" w:hAnsi="仿宋" w:eastAsia="仿宋" w:cs="仿宋"/>
          <w:b w:val="0"/>
          <w:i w:val="0"/>
          <w:caps w:val="0"/>
          <w:color w:val="000000"/>
          <w:spacing w:val="0"/>
          <w:sz w:val="30"/>
          <w:szCs w:val="30"/>
          <w:u w:val="none"/>
          <w:bdr w:val="none" w:color="auto" w:sz="0" w:space="0"/>
          <w:lang w:val="en-US" w:eastAsia="zh-CN"/>
        </w:rPr>
        <w:t>3</w:t>
      </w:r>
      <w:r>
        <w:rPr>
          <w:rFonts w:hint="eastAsia" w:ascii="仿宋" w:hAnsi="仿宋" w:eastAsia="仿宋" w:cs="仿宋"/>
          <w:b w:val="0"/>
          <w:i w:val="0"/>
          <w:caps w:val="0"/>
          <w:color w:val="000000"/>
          <w:spacing w:val="0"/>
          <w:sz w:val="30"/>
          <w:szCs w:val="30"/>
          <w:u w:val="none"/>
          <w:bdr w:val="none" w:color="auto" w:sz="0" w:space="0"/>
        </w:rPr>
        <w:t>月</w:t>
      </w:r>
      <w:r>
        <w:rPr>
          <w:rFonts w:hint="eastAsia" w:ascii="仿宋" w:hAnsi="仿宋" w:eastAsia="仿宋" w:cs="仿宋"/>
          <w:b w:val="0"/>
          <w:i w:val="0"/>
          <w:caps w:val="0"/>
          <w:color w:val="000000"/>
          <w:spacing w:val="0"/>
          <w:sz w:val="30"/>
          <w:szCs w:val="30"/>
          <w:u w:val="none"/>
          <w:bdr w:val="none" w:color="auto" w:sz="0" w:space="0"/>
          <w:lang w:val="en-US" w:eastAsia="zh-CN"/>
        </w:rPr>
        <w:t>28</w:t>
      </w:r>
      <w:r>
        <w:rPr>
          <w:rFonts w:hint="eastAsia" w:ascii="仿宋" w:hAnsi="仿宋" w:eastAsia="仿宋" w:cs="仿宋"/>
          <w:b w:val="0"/>
          <w:i w:val="0"/>
          <w:caps w:val="0"/>
          <w:color w:val="000000"/>
          <w:spacing w:val="0"/>
          <w:sz w:val="30"/>
          <w:szCs w:val="30"/>
          <w:u w:val="none"/>
          <w:bdr w:val="none" w:color="auto" w:sz="0" w:space="0"/>
        </w:rPr>
        <w:t>日  </w:t>
      </w:r>
      <w:r>
        <w:rPr>
          <w:rFonts w:hint="eastAsia" w:ascii="仿宋" w:hAnsi="仿宋" w:eastAsia="仿宋" w:cs="仿宋"/>
          <w:b w:val="0"/>
          <w:i w:val="0"/>
          <w:caps w:val="0"/>
          <w:color w:val="000000"/>
          <w:spacing w:val="0"/>
          <w:sz w:val="30"/>
          <w:szCs w:val="30"/>
          <w:u w:val="none"/>
          <w:bdr w:val="none" w:color="auto" w:sz="0" w:space="0"/>
          <w:lang w:val="en-US" w:eastAsia="zh-CN"/>
        </w:rPr>
        <w:t>14</w:t>
      </w:r>
      <w:r>
        <w:rPr>
          <w:rFonts w:hint="eastAsia" w:ascii="仿宋" w:hAnsi="仿宋" w:eastAsia="仿宋" w:cs="仿宋"/>
          <w:b w:val="0"/>
          <w:i w:val="0"/>
          <w:caps w:val="0"/>
          <w:color w:val="000000"/>
          <w:spacing w:val="0"/>
          <w:sz w:val="30"/>
          <w:szCs w:val="30"/>
          <w:u w:val="none"/>
          <w:bdr w:val="none" w:color="auto" w:sz="0" w:space="0"/>
        </w:rPr>
        <w:t>:30—1</w:t>
      </w:r>
      <w:r>
        <w:rPr>
          <w:rFonts w:hint="eastAsia" w:ascii="仿宋" w:hAnsi="仿宋" w:eastAsia="仿宋" w:cs="仿宋"/>
          <w:b w:val="0"/>
          <w:i w:val="0"/>
          <w:caps w:val="0"/>
          <w:color w:val="000000"/>
          <w:spacing w:val="0"/>
          <w:sz w:val="30"/>
          <w:szCs w:val="30"/>
          <w:u w:val="none"/>
          <w:bdr w:val="none" w:color="auto" w:sz="0" w:space="0"/>
          <w:lang w:val="en-US" w:eastAsia="zh-CN"/>
        </w:rPr>
        <w:t>7</w:t>
      </w:r>
      <w:r>
        <w:rPr>
          <w:rFonts w:hint="eastAsia" w:ascii="仿宋" w:hAnsi="仿宋" w:eastAsia="仿宋" w:cs="仿宋"/>
          <w:b w:val="0"/>
          <w:i w:val="0"/>
          <w:caps w:val="0"/>
          <w:color w:val="000000"/>
          <w:spacing w:val="0"/>
          <w:sz w:val="30"/>
          <w:szCs w:val="30"/>
          <w:u w:val="none"/>
          <w:bdr w:val="none" w:color="auto" w:sz="0" w:space="0"/>
        </w:rPr>
        <w:t>:30</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00"/>
        <w:rPr>
          <w:rFonts w:hint="eastAsia" w:ascii="宋体" w:hAnsi="宋体" w:eastAsia="宋体" w:cs="宋体"/>
          <w:b w:val="0"/>
          <w:i w:val="0"/>
          <w:caps w:val="0"/>
          <w:color w:val="000000"/>
          <w:spacing w:val="0"/>
          <w:sz w:val="18"/>
          <w:szCs w:val="18"/>
          <w:u w:val="none"/>
        </w:rPr>
      </w:pPr>
      <w:r>
        <w:rPr>
          <w:rFonts w:hint="eastAsia" w:ascii="仿宋" w:hAnsi="仿宋" w:eastAsia="仿宋" w:cs="仿宋"/>
          <w:b w:val="0"/>
          <w:i w:val="0"/>
          <w:caps w:val="0"/>
          <w:color w:val="000000"/>
          <w:spacing w:val="0"/>
          <w:sz w:val="30"/>
          <w:szCs w:val="30"/>
          <w:u w:val="none"/>
          <w:bdr w:val="none" w:color="auto" w:sz="0" w:space="0"/>
        </w:rPr>
        <w:t>中国人民大学就业中心417报告厅(北区食堂417室)</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00"/>
        <w:rPr>
          <w:rFonts w:hint="eastAsia" w:ascii="宋体" w:hAnsi="宋体" w:eastAsia="宋体" w:cs="宋体"/>
          <w:b w:val="0"/>
          <w:i w:val="0"/>
          <w:caps w:val="0"/>
          <w:color w:val="000000"/>
          <w:spacing w:val="0"/>
          <w:sz w:val="18"/>
          <w:szCs w:val="18"/>
          <w:u w:val="none"/>
        </w:rPr>
      </w:pPr>
      <w:r>
        <w:rPr>
          <w:rFonts w:hint="eastAsia" w:ascii="仿宋" w:hAnsi="仿宋" w:eastAsia="仿宋" w:cs="仿宋"/>
          <w:b w:val="0"/>
          <w:i w:val="0"/>
          <w:caps w:val="0"/>
          <w:color w:val="000000"/>
          <w:spacing w:val="0"/>
          <w:sz w:val="30"/>
          <w:szCs w:val="30"/>
          <w:u w:val="none"/>
          <w:bdr w:val="none" w:color="auto" w:sz="0" w:space="0"/>
        </w:rPr>
        <w:t>其他场次安排请关注太原师范学院网站公告。</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00"/>
        <w:rPr>
          <w:rFonts w:hint="eastAsia" w:ascii="宋体" w:hAnsi="宋体" w:eastAsia="宋体" w:cs="宋体"/>
          <w:b w:val="0"/>
          <w:i w:val="0"/>
          <w:caps w:val="0"/>
          <w:color w:val="000000"/>
          <w:spacing w:val="0"/>
          <w:sz w:val="18"/>
          <w:szCs w:val="18"/>
          <w:u w:val="none"/>
        </w:rPr>
      </w:pPr>
      <w:r>
        <w:rPr>
          <w:rFonts w:hint="eastAsia" w:ascii="仿宋" w:hAnsi="仿宋" w:eastAsia="仿宋" w:cs="仿宋"/>
          <w:b w:val="0"/>
          <w:i w:val="0"/>
          <w:caps w:val="0"/>
          <w:color w:val="000000"/>
          <w:spacing w:val="0"/>
          <w:sz w:val="30"/>
          <w:szCs w:val="30"/>
          <w:u w:val="none"/>
          <w:bdr w:val="none" w:color="auto" w:sz="0" w:space="0"/>
        </w:rPr>
        <w:t>面试时间与地点另行安排。</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00"/>
        <w:rPr>
          <w:rFonts w:hint="eastAsia" w:ascii="宋体" w:hAnsi="宋体" w:eastAsia="宋体" w:cs="宋体"/>
          <w:b w:val="0"/>
          <w:i w:val="0"/>
          <w:caps w:val="0"/>
          <w:color w:val="000000"/>
          <w:spacing w:val="0"/>
          <w:sz w:val="18"/>
          <w:szCs w:val="18"/>
          <w:u w:val="none"/>
        </w:rPr>
      </w:pPr>
      <w:r>
        <w:rPr>
          <w:rFonts w:hint="eastAsia" w:ascii="仿宋" w:hAnsi="仿宋" w:eastAsia="仿宋" w:cs="仿宋"/>
          <w:b w:val="0"/>
          <w:i w:val="0"/>
          <w:caps w:val="0"/>
          <w:color w:val="000000"/>
          <w:spacing w:val="0"/>
          <w:sz w:val="30"/>
          <w:szCs w:val="30"/>
          <w:u w:val="none"/>
          <w:bdr w:val="none" w:color="auto" w:sz="0" w:space="0"/>
        </w:rPr>
        <w:t>咨询电话：0351-2167862 刘老师 张老师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00"/>
        <w:rPr>
          <w:rFonts w:ascii="仿宋" w:hAnsi="仿宋" w:eastAsia="仿宋" w:cs="仿宋"/>
          <w:b w:val="0"/>
          <w:i w:val="0"/>
          <w:caps w:val="0"/>
          <w:color w:val="000000"/>
          <w:spacing w:val="0"/>
          <w:sz w:val="30"/>
          <w:szCs w:val="30"/>
          <w:u w:val="none"/>
          <w:bdr w:val="none" w:color="auto" w:sz="0" w:space="0"/>
        </w:rPr>
      </w:pPr>
      <w:r>
        <w:rPr>
          <w:rFonts w:ascii="仿宋" w:hAnsi="仿宋" w:eastAsia="仿宋" w:cs="仿宋"/>
          <w:b w:val="0"/>
          <w:i w:val="0"/>
          <w:caps w:val="0"/>
          <w:color w:val="000000"/>
          <w:spacing w:val="0"/>
          <w:sz w:val="30"/>
          <w:szCs w:val="30"/>
        </w:rPr>
        <w:t>四、招聘程序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00"/>
        <w:rPr>
          <w:rFonts w:hint="eastAsia" w:ascii="宋体" w:hAnsi="宋体" w:eastAsia="宋体" w:cs="宋体"/>
          <w:b w:val="0"/>
          <w:i w:val="0"/>
          <w:caps w:val="0"/>
          <w:color w:val="000000"/>
          <w:spacing w:val="0"/>
          <w:sz w:val="18"/>
          <w:szCs w:val="18"/>
          <w:u w:val="none"/>
        </w:rPr>
      </w:pPr>
      <w:r>
        <w:rPr>
          <w:rFonts w:ascii="仿宋" w:hAnsi="仿宋" w:eastAsia="仿宋" w:cs="仿宋"/>
          <w:b w:val="0"/>
          <w:i w:val="0"/>
          <w:caps w:val="0"/>
          <w:color w:val="000000"/>
          <w:spacing w:val="0"/>
          <w:sz w:val="30"/>
          <w:szCs w:val="30"/>
          <w:u w:val="none"/>
          <w:bdr w:val="none" w:color="auto" w:sz="0" w:space="0"/>
        </w:rPr>
        <w:t>1、报名方式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00"/>
        <w:rPr>
          <w:rFonts w:hint="eastAsia" w:ascii="宋体" w:hAnsi="宋体" w:eastAsia="宋体" w:cs="宋体"/>
          <w:b w:val="0"/>
          <w:i w:val="0"/>
          <w:caps w:val="0"/>
          <w:color w:val="000000"/>
          <w:spacing w:val="0"/>
          <w:sz w:val="18"/>
          <w:szCs w:val="18"/>
          <w:u w:val="none"/>
        </w:rPr>
      </w:pPr>
      <w:r>
        <w:rPr>
          <w:rFonts w:hint="eastAsia" w:ascii="仿宋" w:hAnsi="仿宋" w:eastAsia="仿宋" w:cs="仿宋"/>
          <w:b w:val="0"/>
          <w:i w:val="0"/>
          <w:caps w:val="0"/>
          <w:color w:val="000000"/>
          <w:spacing w:val="0"/>
          <w:sz w:val="30"/>
          <w:szCs w:val="30"/>
          <w:u w:val="none"/>
          <w:bdr w:val="none" w:color="auto" w:sz="0" w:space="0"/>
        </w:rPr>
        <w:t>在招聘场地本人现场报名。</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00"/>
        <w:rPr>
          <w:rFonts w:hint="eastAsia" w:ascii="仿宋" w:hAnsi="仿宋" w:eastAsia="仿宋" w:cs="仿宋"/>
          <w:b w:val="0"/>
          <w:i w:val="0"/>
          <w:caps w:val="0"/>
          <w:color w:val="000000"/>
          <w:spacing w:val="0"/>
          <w:sz w:val="30"/>
          <w:szCs w:val="30"/>
          <w:u w:val="none"/>
          <w:bdr w:val="none" w:color="auto" w:sz="0" w:space="0"/>
        </w:rPr>
      </w:pPr>
      <w:r>
        <w:rPr>
          <w:rFonts w:hint="eastAsia" w:ascii="仿宋" w:hAnsi="仿宋" w:eastAsia="仿宋" w:cs="仿宋"/>
          <w:b w:val="0"/>
          <w:i w:val="0"/>
          <w:caps w:val="0"/>
          <w:color w:val="000000"/>
          <w:spacing w:val="0"/>
          <w:sz w:val="30"/>
          <w:szCs w:val="30"/>
          <w:u w:val="none"/>
          <w:bdr w:val="none" w:color="auto" w:sz="0" w:space="0"/>
        </w:rPr>
        <w:t>2、报名时所需证件</w:t>
      </w:r>
    </w:p>
    <w:p>
      <w:pPr>
        <w:widowControl/>
        <w:spacing w:line="560" w:lineRule="exact"/>
        <w:ind w:firstLine="640"/>
        <w:jc w:val="left"/>
        <w:rPr>
          <w:rFonts w:hint="eastAsia" w:ascii="仿宋_GB2312" w:hAnsi="仿宋" w:eastAsia="仿宋_GB2312" w:cs="仿宋"/>
          <w:bCs/>
          <w:color w:val="auto"/>
          <w:kern w:val="0"/>
          <w:sz w:val="32"/>
          <w:szCs w:val="32"/>
          <w:lang w:eastAsia="zh-CN"/>
        </w:rPr>
      </w:pPr>
      <w:r>
        <w:rPr>
          <w:rFonts w:hint="eastAsia" w:ascii="仿宋_GB2312" w:hAnsi="ˎ̥" w:eastAsia="仿宋_GB2312"/>
          <w:color w:val="auto"/>
          <w:sz w:val="32"/>
          <w:szCs w:val="32"/>
        </w:rPr>
        <w:t>《</w:t>
      </w:r>
      <w:r>
        <w:rPr>
          <w:rFonts w:hint="eastAsia" w:ascii="仿宋_GB2312" w:hAnsi="ˎ̥" w:eastAsia="仿宋_GB2312"/>
          <w:color w:val="auto"/>
          <w:sz w:val="32"/>
          <w:szCs w:val="32"/>
          <w:lang w:eastAsia="zh-CN"/>
        </w:rPr>
        <w:t>太原师范学院</w:t>
      </w:r>
      <w:r>
        <w:rPr>
          <w:rFonts w:hint="eastAsia" w:ascii="仿宋_GB2312" w:hAnsi="ˎ̥" w:eastAsia="仿宋_GB2312"/>
          <w:color w:val="auto"/>
          <w:sz w:val="32"/>
          <w:szCs w:val="32"/>
        </w:rPr>
        <w:t>2019年</w:t>
      </w:r>
      <w:r>
        <w:rPr>
          <w:rFonts w:hint="eastAsia" w:ascii="仿宋_GB2312" w:hAnsi="ˎ̥" w:eastAsia="仿宋_GB2312"/>
          <w:color w:val="auto"/>
          <w:sz w:val="32"/>
          <w:szCs w:val="32"/>
          <w:lang w:eastAsia="zh-CN"/>
        </w:rPr>
        <w:t>应聘人员报名登记</w:t>
      </w:r>
      <w:r>
        <w:rPr>
          <w:rFonts w:hint="eastAsia" w:ascii="仿宋_GB2312" w:hAnsi="ˎ̥" w:eastAsia="仿宋_GB2312"/>
          <w:color w:val="auto"/>
          <w:sz w:val="32"/>
          <w:szCs w:val="32"/>
        </w:rPr>
        <w:t>表》（见附件2）；身份证原件及复印件；学历、学位证书原件及复印件；2019年毕业生须提供在读证明（包含入学时间和毕业时间等）及研究生学生证，个人自荐材料，主要科研成果、获奖证书及毕业生就业协议书等。</w:t>
      </w:r>
      <w:r>
        <w:rPr>
          <w:rFonts w:hint="eastAsia" w:ascii="仿宋_GB2312" w:hAnsi="仿宋" w:eastAsia="仿宋_GB2312" w:cs="仿宋"/>
          <w:bCs/>
          <w:color w:val="auto"/>
          <w:kern w:val="0"/>
          <w:sz w:val="32"/>
          <w:szCs w:val="32"/>
        </w:rPr>
        <w:t>留学人员还需提供教育部中国留学服务中心出具的国</w:t>
      </w:r>
      <w:r>
        <w:rPr>
          <w:rFonts w:ascii="仿宋_GB2312" w:hAnsi="仿宋" w:eastAsia="仿宋_GB2312" w:cs="仿宋"/>
          <w:bCs/>
          <w:color w:val="auto"/>
          <w:kern w:val="0"/>
          <w:sz w:val="32"/>
          <w:szCs w:val="32"/>
        </w:rPr>
        <w:t>（</w:t>
      </w:r>
      <w:r>
        <w:rPr>
          <w:rFonts w:hint="eastAsia" w:ascii="仿宋_GB2312" w:hAnsi="仿宋" w:eastAsia="仿宋_GB2312" w:cs="仿宋"/>
          <w:bCs/>
          <w:color w:val="auto"/>
          <w:kern w:val="0"/>
          <w:sz w:val="32"/>
          <w:szCs w:val="32"/>
        </w:rPr>
        <w:t>境</w:t>
      </w:r>
      <w:r>
        <w:rPr>
          <w:rFonts w:ascii="仿宋_GB2312" w:hAnsi="仿宋" w:eastAsia="仿宋_GB2312" w:cs="仿宋"/>
          <w:bCs/>
          <w:color w:val="auto"/>
          <w:kern w:val="0"/>
          <w:sz w:val="32"/>
          <w:szCs w:val="32"/>
        </w:rPr>
        <w:t>）</w:t>
      </w:r>
      <w:r>
        <w:rPr>
          <w:rFonts w:hint="eastAsia" w:ascii="仿宋_GB2312" w:hAnsi="仿宋" w:eastAsia="仿宋_GB2312" w:cs="仿宋"/>
          <w:bCs/>
          <w:color w:val="auto"/>
          <w:kern w:val="0"/>
          <w:sz w:val="32"/>
          <w:szCs w:val="32"/>
        </w:rPr>
        <w:t>外学历学位认证书。</w:t>
      </w:r>
      <w:r>
        <w:rPr>
          <w:rFonts w:hint="eastAsia" w:ascii="仿宋_GB2312" w:hAnsi="仿宋" w:eastAsia="仿宋_GB2312" w:cs="仿宋"/>
          <w:bCs/>
          <w:color w:val="auto"/>
          <w:kern w:val="0"/>
          <w:sz w:val="32"/>
          <w:szCs w:val="32"/>
          <w:lang w:eastAsia="zh-CN"/>
        </w:rPr>
        <w:t>并按报考岗位的其他要求，提供相关证明材料。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00"/>
        <w:rPr>
          <w:rFonts w:hint="eastAsia" w:ascii="仿宋" w:hAnsi="仿宋" w:eastAsia="仿宋" w:cs="仿宋"/>
          <w:b w:val="0"/>
          <w:i w:val="0"/>
          <w:caps w:val="0"/>
          <w:color w:val="000000"/>
          <w:spacing w:val="0"/>
          <w:sz w:val="30"/>
          <w:szCs w:val="30"/>
          <w:u w:val="none"/>
          <w:bdr w:val="none" w:color="auto" w:sz="0" w:space="0"/>
        </w:rPr>
      </w:pPr>
      <w:r>
        <w:rPr>
          <w:rFonts w:hint="eastAsia" w:ascii="仿宋_GB2312" w:hAnsi="宋体" w:eastAsia="仿宋_GB2312" w:cs="仿宋_GB2312"/>
          <w:b w:val="0"/>
          <w:i w:val="0"/>
          <w:caps w:val="0"/>
          <w:color w:val="auto"/>
          <w:spacing w:val="0"/>
          <w:sz w:val="32"/>
          <w:szCs w:val="32"/>
          <w:lang w:eastAsia="zh-CN"/>
        </w:rPr>
        <w:t>未就业的提供就业协议书原件及复印件，网签就业协议</w:t>
      </w:r>
      <w:r>
        <w:rPr>
          <w:rFonts w:hint="eastAsia" w:ascii="仿宋_GB2312" w:eastAsia="仿宋_GB2312" w:cs="仿宋_GB2312"/>
          <w:b w:val="0"/>
          <w:i w:val="0"/>
          <w:caps w:val="0"/>
          <w:color w:val="auto"/>
          <w:spacing w:val="0"/>
          <w:sz w:val="32"/>
          <w:szCs w:val="32"/>
          <w:lang w:eastAsia="zh-CN"/>
        </w:rPr>
        <w:t>的</w:t>
      </w:r>
      <w:r>
        <w:rPr>
          <w:rFonts w:hint="eastAsia" w:ascii="仿宋_GB2312" w:hAnsi="宋体" w:eastAsia="仿宋_GB2312" w:cs="仿宋_GB2312"/>
          <w:b w:val="0"/>
          <w:i w:val="0"/>
          <w:caps w:val="0"/>
          <w:color w:val="auto"/>
          <w:spacing w:val="0"/>
          <w:sz w:val="32"/>
          <w:szCs w:val="32"/>
          <w:lang w:eastAsia="zh-CN"/>
        </w:rPr>
        <w:t>须由学校开具未就业证明。</w:t>
      </w:r>
      <w:r>
        <w:rPr>
          <w:rFonts w:ascii="仿宋_GB2312" w:hAnsi="宋体" w:eastAsia="仿宋_GB2312" w:cs="仿宋_GB2312"/>
          <w:b w:val="0"/>
          <w:i w:val="0"/>
          <w:caps w:val="0"/>
          <w:color w:val="auto"/>
          <w:spacing w:val="0"/>
          <w:sz w:val="32"/>
          <w:szCs w:val="32"/>
        </w:rPr>
        <w:t>已就业的还须出具单位同意报考证明（机关公务员和事业单位工作人员须出具所在单位具有人事管理职能的主管部门同意报考意见）。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00"/>
        <w:rPr>
          <w:rFonts w:hint="eastAsia" w:ascii="宋体" w:hAnsi="宋体" w:eastAsia="宋体" w:cs="宋体"/>
          <w:b w:val="0"/>
          <w:i w:val="0"/>
          <w:caps w:val="0"/>
          <w:color w:val="000000"/>
          <w:spacing w:val="0"/>
          <w:sz w:val="18"/>
          <w:szCs w:val="18"/>
          <w:u w:val="none"/>
        </w:rPr>
      </w:pPr>
      <w:r>
        <w:rPr>
          <w:rFonts w:hint="eastAsia" w:ascii="仿宋" w:hAnsi="仿宋" w:eastAsia="仿宋" w:cs="仿宋"/>
          <w:b w:val="0"/>
          <w:i w:val="0"/>
          <w:caps w:val="0"/>
          <w:color w:val="000000"/>
          <w:spacing w:val="0"/>
          <w:sz w:val="30"/>
          <w:szCs w:val="30"/>
          <w:u w:val="none"/>
          <w:bdr w:val="none" w:color="auto" w:sz="0" w:space="0"/>
        </w:rPr>
        <w:t>3、资格审查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00"/>
        <w:rPr>
          <w:rFonts w:hint="eastAsia" w:ascii="仿宋" w:hAnsi="仿宋" w:eastAsia="仿宋" w:cs="仿宋"/>
          <w:b w:val="0"/>
          <w:i w:val="0"/>
          <w:caps w:val="0"/>
          <w:color w:val="000000"/>
          <w:spacing w:val="0"/>
          <w:sz w:val="30"/>
          <w:szCs w:val="30"/>
          <w:u w:val="none"/>
          <w:bdr w:val="none" w:color="auto" w:sz="0" w:space="0"/>
        </w:rPr>
      </w:pPr>
      <w:r>
        <w:rPr>
          <w:rFonts w:hint="eastAsia" w:ascii="仿宋" w:hAnsi="仿宋" w:eastAsia="仿宋" w:cs="仿宋"/>
          <w:b w:val="0"/>
          <w:i w:val="0"/>
          <w:caps w:val="0"/>
          <w:color w:val="000000"/>
          <w:spacing w:val="0"/>
          <w:sz w:val="30"/>
          <w:szCs w:val="30"/>
          <w:u w:val="none"/>
          <w:bdr w:val="none" w:color="auto" w:sz="0" w:space="0"/>
        </w:rPr>
        <w:t>现场审查主要审查应聘人员的年龄、学历、学位、专业、毕业学校等信息。留学人员所学专业与招聘岗位专业不一致时，由学校招聘领导组组织相应专家组（3-5名本专业或相近专业专家）对其专业是否符合招聘岗位要求进行认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00"/>
        <w:rPr>
          <w:rFonts w:hint="eastAsia" w:ascii="宋体" w:hAnsi="宋体" w:eastAsia="宋体" w:cs="宋体"/>
          <w:b w:val="0"/>
          <w:i w:val="0"/>
          <w:caps w:val="0"/>
          <w:color w:val="000000"/>
          <w:spacing w:val="0"/>
          <w:sz w:val="18"/>
          <w:szCs w:val="18"/>
          <w:u w:val="none"/>
        </w:rPr>
      </w:pPr>
      <w:r>
        <w:rPr>
          <w:rFonts w:hint="eastAsia" w:ascii="仿宋" w:hAnsi="仿宋" w:eastAsia="仿宋" w:cs="仿宋"/>
          <w:b w:val="0"/>
          <w:i w:val="0"/>
          <w:caps w:val="0"/>
          <w:color w:val="000000"/>
          <w:spacing w:val="0"/>
          <w:sz w:val="30"/>
          <w:szCs w:val="30"/>
          <w:u w:val="none"/>
          <w:bdr w:val="none" w:color="auto" w:sz="0" w:space="0"/>
        </w:rPr>
        <w:t>4、招聘方式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00"/>
        <w:rPr>
          <w:rFonts w:hint="eastAsia" w:ascii="仿宋" w:hAnsi="仿宋" w:eastAsia="仿宋" w:cs="仿宋"/>
          <w:b w:val="0"/>
          <w:i w:val="0"/>
          <w:caps w:val="0"/>
          <w:color w:val="000000"/>
          <w:spacing w:val="0"/>
          <w:sz w:val="30"/>
          <w:szCs w:val="30"/>
          <w:u w:val="none"/>
          <w:bdr w:val="none" w:color="auto" w:sz="0" w:space="0"/>
        </w:rPr>
      </w:pPr>
      <w:r>
        <w:rPr>
          <w:rFonts w:hint="eastAsia" w:ascii="仿宋" w:hAnsi="仿宋" w:eastAsia="仿宋" w:cs="仿宋"/>
          <w:b w:val="0"/>
          <w:i w:val="0"/>
          <w:caps w:val="0"/>
          <w:color w:val="000000"/>
          <w:spacing w:val="0"/>
          <w:sz w:val="30"/>
          <w:szCs w:val="30"/>
          <w:u w:val="none"/>
          <w:bdr w:val="none" w:color="auto" w:sz="0" w:space="0"/>
        </w:rPr>
        <w:t>学校组成5人及以上专家组在高层次人才集聚地区或高校现场组织实施招聘。硕士研究生同一岗位资格审查合格人数不达5人，直接进行考核。考核内容主要以考察应聘人员的综合素质、专业素质和业务潜能为主。硕士研究生同一岗位资格审查合格人数达5人及以上，可采取笔试与考核相结合的方式进行，笔试成绩占总成绩的60%，总成绩=笔试成绩×60%+考核成绩×40%。</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00"/>
        <w:rPr>
          <w:rFonts w:hint="eastAsia" w:ascii="仿宋" w:hAnsi="仿宋" w:eastAsia="仿宋" w:cs="仿宋"/>
          <w:b w:val="0"/>
          <w:i w:val="0"/>
          <w:caps w:val="0"/>
          <w:color w:val="000000"/>
          <w:spacing w:val="0"/>
          <w:sz w:val="30"/>
          <w:szCs w:val="30"/>
          <w:u w:val="none"/>
          <w:bdr w:val="none" w:color="auto" w:sz="0" w:space="0"/>
        </w:rPr>
      </w:pPr>
      <w:r>
        <w:rPr>
          <w:rFonts w:hint="eastAsia" w:ascii="仿宋" w:hAnsi="仿宋" w:eastAsia="仿宋" w:cs="仿宋"/>
          <w:b w:val="0"/>
          <w:i w:val="0"/>
          <w:caps w:val="0"/>
          <w:color w:val="000000"/>
          <w:spacing w:val="0"/>
          <w:sz w:val="30"/>
          <w:szCs w:val="30"/>
          <w:u w:val="none"/>
          <w:bdr w:val="none" w:color="auto" w:sz="0" w:space="0"/>
        </w:rPr>
        <w:t>博士研究生岗位直接进行考核。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00"/>
        <w:rPr>
          <w:rFonts w:hint="eastAsia" w:ascii="仿宋" w:hAnsi="仿宋" w:eastAsia="仿宋" w:cs="仿宋"/>
          <w:b w:val="0"/>
          <w:i w:val="0"/>
          <w:caps w:val="0"/>
          <w:color w:val="000000"/>
          <w:spacing w:val="0"/>
          <w:sz w:val="30"/>
          <w:szCs w:val="30"/>
          <w:u w:val="none"/>
          <w:bdr w:val="none" w:color="auto" w:sz="0" w:space="0"/>
        </w:rPr>
      </w:pPr>
      <w:r>
        <w:rPr>
          <w:rFonts w:hint="eastAsia" w:ascii="仿宋" w:hAnsi="仿宋" w:eastAsia="仿宋" w:cs="仿宋"/>
          <w:b w:val="0"/>
          <w:i w:val="0"/>
          <w:caps w:val="0"/>
          <w:color w:val="000000"/>
          <w:spacing w:val="0"/>
          <w:sz w:val="30"/>
          <w:szCs w:val="30"/>
          <w:u w:val="none"/>
          <w:bdr w:val="none" w:color="auto" w:sz="0" w:space="0"/>
        </w:rPr>
        <w:t>学校根据招聘考核结果或总成绩，按照招聘岗位1:1的比例由高到低确定体检、考察人员。</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00"/>
        <w:rPr>
          <w:rFonts w:hint="eastAsia" w:ascii="宋体" w:hAnsi="宋体" w:eastAsia="宋体" w:cs="宋体"/>
          <w:b w:val="0"/>
          <w:i w:val="0"/>
          <w:caps w:val="0"/>
          <w:color w:val="000000"/>
          <w:spacing w:val="0"/>
          <w:sz w:val="18"/>
          <w:szCs w:val="18"/>
          <w:u w:val="none"/>
        </w:rPr>
      </w:pPr>
      <w:r>
        <w:rPr>
          <w:rFonts w:hint="eastAsia" w:ascii="仿宋" w:hAnsi="仿宋" w:eastAsia="仿宋" w:cs="仿宋"/>
          <w:b w:val="0"/>
          <w:i w:val="0"/>
          <w:caps w:val="0"/>
          <w:color w:val="000000"/>
          <w:spacing w:val="0"/>
          <w:sz w:val="30"/>
          <w:szCs w:val="30"/>
          <w:u w:val="none"/>
          <w:bdr w:val="none" w:color="auto" w:sz="0" w:space="0"/>
        </w:rPr>
        <w:t>5、体检、考察</w:t>
      </w:r>
    </w:p>
    <w:p>
      <w:pPr>
        <w:widowControl/>
        <w:spacing w:line="560" w:lineRule="exact"/>
        <w:ind w:firstLine="627" w:firstLineChars="196"/>
        <w:jc w:val="left"/>
        <w:rPr>
          <w:rFonts w:hint="eastAsia" w:ascii="仿宋_GB2312" w:hAnsi="仿宋" w:eastAsia="仿宋_GB2312" w:cs="仿宋"/>
          <w:b/>
          <w:bCs/>
          <w:color w:val="auto"/>
          <w:kern w:val="0"/>
          <w:sz w:val="32"/>
          <w:szCs w:val="32"/>
        </w:rPr>
      </w:pPr>
      <w:r>
        <w:rPr>
          <w:rFonts w:hint="eastAsia" w:ascii="仿宋_GB2312" w:hAnsi="仿宋" w:eastAsia="仿宋_GB2312" w:cs="仿宋"/>
          <w:bCs/>
          <w:color w:val="auto"/>
          <w:kern w:val="0"/>
          <w:sz w:val="32"/>
          <w:szCs w:val="32"/>
        </w:rPr>
        <w:t>体检、考察人员由学校组织，统一到指定县级以上综合性医疗机构进行体检，体检费自理。体检标准及项目按照《山西省申请教师资格人员体检标准及办法（修订）》执行。体检结论不合格需要复检的，须经学校同意，在具有体检资质的同一级别或上一级别的另一医疗机构复检。招聘单位、参加体检的应聘人员及家属对复检</w:t>
      </w:r>
      <w:r>
        <w:rPr>
          <w:rFonts w:ascii="仿宋_GB2312" w:hAnsi="仿宋" w:eastAsia="仿宋_GB2312" w:cs="仿宋"/>
          <w:bCs/>
          <w:color w:val="auto"/>
          <w:kern w:val="0"/>
          <w:sz w:val="32"/>
          <w:szCs w:val="32"/>
        </w:rPr>
        <w:t>结果仍有异议的，承担复检的医院组织相关专家进行会诊，做出最终结论。</w:t>
      </w:r>
      <w:r>
        <w:rPr>
          <w:rFonts w:hint="eastAsia" w:ascii="仿宋_GB2312" w:hAnsi="仿宋" w:eastAsia="仿宋_GB2312" w:cs="仿宋"/>
          <w:bCs/>
          <w:color w:val="auto"/>
          <w:kern w:val="0"/>
          <w:sz w:val="32"/>
          <w:szCs w:val="32"/>
        </w:rPr>
        <w:t>复检仍然不合格者，取消其聘用资格。</w:t>
      </w:r>
    </w:p>
    <w:p>
      <w:pPr>
        <w:widowControl/>
        <w:spacing w:line="560" w:lineRule="exact"/>
        <w:ind w:firstLine="640"/>
        <w:jc w:val="left"/>
        <w:rPr>
          <w:rFonts w:ascii="仿宋_GB2312" w:hAnsi="仿宋" w:eastAsia="仿宋_GB2312" w:cs="仿宋"/>
          <w:bCs/>
          <w:color w:val="auto"/>
          <w:kern w:val="0"/>
          <w:sz w:val="32"/>
          <w:szCs w:val="32"/>
        </w:rPr>
      </w:pPr>
      <w:r>
        <w:rPr>
          <w:rFonts w:hint="eastAsia" w:ascii="仿宋_GB2312" w:hAnsi="仿宋" w:eastAsia="仿宋_GB2312" w:cs="仿宋"/>
          <w:bCs/>
          <w:color w:val="auto"/>
          <w:kern w:val="0"/>
          <w:sz w:val="32"/>
          <w:szCs w:val="32"/>
        </w:rPr>
        <w:t>体检合格人员按照省委组织部、省人社厅《关于进一步改进和加强事业单位公开招聘工作的意见》（晋人社厅发〔2017〕35号）中的有关要求进行考察。</w:t>
      </w:r>
    </w:p>
    <w:p>
      <w:pPr>
        <w:widowControl/>
        <w:spacing w:line="560" w:lineRule="exact"/>
        <w:ind w:firstLine="640"/>
        <w:jc w:val="left"/>
        <w:rPr>
          <w:rFonts w:ascii="仿宋_GB2312" w:hAnsi="仿宋" w:eastAsia="仿宋_GB2312" w:cs="仿宋"/>
          <w:bCs/>
          <w:color w:val="auto"/>
          <w:kern w:val="0"/>
          <w:sz w:val="32"/>
          <w:szCs w:val="32"/>
        </w:rPr>
      </w:pPr>
      <w:r>
        <w:rPr>
          <w:rFonts w:hint="eastAsia" w:ascii="仿宋_GB2312" w:hAnsi="仿宋" w:eastAsia="仿宋_GB2312" w:cs="仿宋"/>
          <w:bCs/>
          <w:color w:val="auto"/>
          <w:kern w:val="0"/>
          <w:sz w:val="32"/>
          <w:szCs w:val="32"/>
        </w:rPr>
        <w:t>强化考察环节，严格把关，考察应深入细致，对被考察对象全面了解，防止考察失察、失真。学校成立考察小组，实地对拟聘人员进行全面考察。考察内容主要包括应聘者的政治思想、道德品质、遵纪守法、自律意识、能力素质、工作态度、学习及工作表现以及需要回避的情况等，并对应聘者提供报考信息的真实性和档案进行复审或审核。国内应届毕业生主要考察应聘者在校期间的学习情况、平时思想政治表现等，原则上以学校毕业鉴定等证明材料为准。其他人员由户口所在地的派出所或社区、村委会出具其遵纪守法、思想政治表现等证明材料。</w:t>
      </w:r>
    </w:p>
    <w:p>
      <w:pPr>
        <w:widowControl/>
        <w:spacing w:line="560" w:lineRule="exact"/>
        <w:ind w:firstLine="643"/>
        <w:jc w:val="left"/>
        <w:rPr>
          <w:rFonts w:hint="eastAsia" w:ascii="黑体" w:hAnsi="仿宋" w:eastAsia="黑体" w:cs="仿宋"/>
          <w:bCs/>
          <w:color w:val="auto"/>
          <w:kern w:val="0"/>
          <w:sz w:val="32"/>
          <w:szCs w:val="32"/>
          <w:lang w:eastAsia="zh-CN"/>
        </w:rPr>
      </w:pPr>
      <w:r>
        <w:rPr>
          <w:rFonts w:hint="eastAsia" w:ascii="仿宋_GB2312" w:hAnsi="仿宋" w:eastAsia="仿宋_GB2312" w:cs="仿宋"/>
          <w:bCs/>
          <w:color w:val="auto"/>
          <w:sz w:val="32"/>
          <w:szCs w:val="32"/>
        </w:rPr>
        <w:t>体检、考察不合格的不得聘用，由此形成的岗位空缺不再递补。</w:t>
      </w:r>
    </w:p>
    <w:p>
      <w:pPr>
        <w:widowControl/>
        <w:spacing w:line="560" w:lineRule="exact"/>
        <w:ind w:firstLine="640"/>
        <w:jc w:val="left"/>
        <w:rPr>
          <w:rFonts w:hint="eastAsia" w:ascii="仿宋_GB2312" w:hAnsi="仿宋" w:eastAsia="仿宋_GB2312" w:cs="仿宋"/>
          <w:bCs/>
          <w:color w:val="auto"/>
          <w:kern w:val="0"/>
          <w:sz w:val="32"/>
          <w:szCs w:val="32"/>
        </w:rPr>
      </w:pPr>
      <w:r>
        <w:rPr>
          <w:rFonts w:hint="eastAsia" w:ascii="仿宋_GB2312" w:hAnsi="仿宋" w:eastAsia="仿宋_GB2312" w:cs="仿宋"/>
          <w:bCs/>
          <w:color w:val="auto"/>
          <w:kern w:val="0"/>
          <w:sz w:val="32"/>
          <w:szCs w:val="32"/>
        </w:rPr>
        <w:t>6、确定拟聘人员并公示</w:t>
      </w:r>
    </w:p>
    <w:p>
      <w:pPr>
        <w:widowControl/>
        <w:spacing w:line="560" w:lineRule="exact"/>
        <w:ind w:firstLine="640"/>
        <w:jc w:val="left"/>
        <w:rPr>
          <w:rFonts w:hint="eastAsia" w:ascii="仿宋_GB2312" w:hAnsi="仿宋" w:eastAsia="仿宋_GB2312" w:cs="仿宋"/>
          <w:bCs/>
          <w:color w:val="auto"/>
          <w:kern w:val="0"/>
          <w:sz w:val="32"/>
          <w:szCs w:val="32"/>
        </w:rPr>
      </w:pPr>
      <w:r>
        <w:rPr>
          <w:rFonts w:hint="eastAsia" w:ascii="仿宋_GB2312" w:hAnsi="仿宋" w:eastAsia="仿宋_GB2312" w:cs="仿宋"/>
          <w:bCs/>
          <w:color w:val="auto"/>
          <w:kern w:val="0"/>
          <w:sz w:val="32"/>
          <w:szCs w:val="32"/>
        </w:rPr>
        <w:t>根据体检、考察结果，由学校公开招聘工作领导组提出拟聘人员名单，经学校领导集体研究通过后，在本单位公示，公示期7个工作日，公示期满无异议后，以正式文件报省教育厅审核。</w:t>
      </w:r>
    </w:p>
    <w:p>
      <w:pPr>
        <w:widowControl/>
        <w:spacing w:line="560" w:lineRule="exact"/>
        <w:ind w:firstLine="640"/>
        <w:jc w:val="left"/>
        <w:rPr>
          <w:rFonts w:hint="eastAsia" w:ascii="仿宋_GB2312" w:hAnsi="仿宋" w:eastAsia="仿宋_GB2312" w:cs="仿宋"/>
          <w:bCs/>
          <w:color w:val="auto"/>
          <w:kern w:val="0"/>
          <w:sz w:val="32"/>
          <w:szCs w:val="32"/>
        </w:rPr>
      </w:pPr>
      <w:r>
        <w:rPr>
          <w:rFonts w:hint="eastAsia" w:ascii="仿宋_GB2312" w:hAnsi="仿宋" w:eastAsia="仿宋_GB2312" w:cs="仿宋"/>
          <w:bCs/>
          <w:color w:val="auto"/>
          <w:kern w:val="0"/>
          <w:sz w:val="32"/>
          <w:szCs w:val="32"/>
        </w:rPr>
        <w:t>7、办理聘用手续</w:t>
      </w:r>
    </w:p>
    <w:p>
      <w:pPr>
        <w:pStyle w:val="3"/>
        <w:spacing w:before="0" w:beforeAutospacing="0" w:after="0" w:afterAutospacing="0" w:line="560" w:lineRule="exact"/>
        <w:ind w:firstLine="640" w:firstLineChars="200"/>
        <w:jc w:val="both"/>
        <w:rPr>
          <w:rFonts w:hint="eastAsia" w:ascii="仿宋_GB2312" w:hAnsi="仿宋" w:eastAsia="仿宋_GB2312" w:cs="仿宋"/>
          <w:bCs/>
          <w:color w:val="auto"/>
          <w:sz w:val="32"/>
          <w:szCs w:val="32"/>
        </w:rPr>
      </w:pPr>
      <w:r>
        <w:rPr>
          <w:rFonts w:hint="eastAsia" w:ascii="仿宋_GB2312" w:hAnsi="仿宋" w:eastAsia="仿宋_GB2312" w:cs="仿宋"/>
          <w:bCs/>
          <w:color w:val="auto"/>
          <w:sz w:val="32"/>
          <w:szCs w:val="32"/>
        </w:rPr>
        <w:t>省教育厅将专项招聘工作主要环节有关情况和审核后的拟聘人员名单，报省人社厅批复。批复后确定为聘用人员，学校人事部门按程序办理聘用手续。拟聘人员如有违法违纪、材料不齐、未按规定时间提交材料、提供虚假信息等情况，取消其聘用资格。如有主动放弃应聘资格的，或在办理聘用手续过程中，由于应聘人员个人原因无法办理聘用手续的，学校不承担任何责任。因上述原因出现岗位空缺时，均不再递补。</w:t>
      </w:r>
    </w:p>
    <w:p>
      <w:pPr>
        <w:widowControl/>
        <w:spacing w:line="560" w:lineRule="exact"/>
        <w:ind w:firstLine="643"/>
        <w:jc w:val="left"/>
        <w:rPr>
          <w:rFonts w:hint="eastAsia" w:ascii="黑体" w:hAnsi="仿宋" w:eastAsia="黑体" w:cs="仿宋"/>
          <w:bCs/>
          <w:color w:val="auto"/>
          <w:kern w:val="0"/>
          <w:sz w:val="32"/>
          <w:szCs w:val="32"/>
        </w:rPr>
      </w:pPr>
      <w:r>
        <w:rPr>
          <w:rFonts w:hint="eastAsia" w:ascii="黑体" w:hAnsi="仿宋" w:eastAsia="黑体" w:cs="仿宋"/>
          <w:bCs/>
          <w:color w:val="auto"/>
          <w:kern w:val="0"/>
          <w:sz w:val="32"/>
          <w:szCs w:val="32"/>
          <w:lang w:eastAsia="zh-CN"/>
        </w:rPr>
        <w:t>五</w:t>
      </w:r>
      <w:r>
        <w:rPr>
          <w:rFonts w:hint="eastAsia" w:ascii="黑体" w:hAnsi="仿宋" w:eastAsia="黑体" w:cs="仿宋"/>
          <w:bCs/>
          <w:color w:val="auto"/>
          <w:kern w:val="0"/>
          <w:sz w:val="32"/>
          <w:szCs w:val="32"/>
        </w:rPr>
        <w:t>、工作纪律</w:t>
      </w:r>
    </w:p>
    <w:p>
      <w:pPr>
        <w:widowControl/>
        <w:spacing w:line="560" w:lineRule="exact"/>
        <w:ind w:firstLine="640"/>
        <w:jc w:val="left"/>
        <w:rPr>
          <w:rFonts w:hint="eastAsia" w:ascii="仿宋_GB2312" w:hAnsi="仿宋" w:eastAsia="仿宋_GB2312" w:cs="仿宋"/>
          <w:bCs/>
          <w:color w:val="auto"/>
          <w:kern w:val="0"/>
          <w:sz w:val="32"/>
          <w:szCs w:val="32"/>
        </w:rPr>
      </w:pPr>
      <w:r>
        <w:rPr>
          <w:rFonts w:hint="eastAsia" w:ascii="仿宋_GB2312" w:hAnsi="仿宋" w:eastAsia="仿宋_GB2312" w:cs="仿宋"/>
          <w:bCs/>
          <w:color w:val="auto"/>
          <w:kern w:val="0"/>
          <w:sz w:val="32"/>
          <w:szCs w:val="32"/>
        </w:rPr>
        <w:t>（一）严格执行事业单位公开招聘有关政策规定，切实做到公开、公正、公平，择优聘用。</w:t>
      </w:r>
    </w:p>
    <w:p>
      <w:pPr>
        <w:widowControl/>
        <w:spacing w:line="560" w:lineRule="exact"/>
        <w:ind w:firstLine="640"/>
        <w:jc w:val="left"/>
        <w:rPr>
          <w:rFonts w:hint="eastAsia" w:ascii="仿宋_GB2312" w:hAnsi="仿宋" w:eastAsia="仿宋_GB2312" w:cs="仿宋"/>
          <w:bCs/>
          <w:color w:val="auto"/>
          <w:kern w:val="0"/>
          <w:sz w:val="32"/>
          <w:szCs w:val="32"/>
        </w:rPr>
      </w:pPr>
      <w:r>
        <w:rPr>
          <w:rFonts w:hint="eastAsia" w:ascii="仿宋_GB2312" w:hAnsi="仿宋" w:eastAsia="仿宋_GB2312" w:cs="仿宋"/>
          <w:bCs/>
          <w:color w:val="auto"/>
          <w:kern w:val="0"/>
          <w:sz w:val="32"/>
          <w:szCs w:val="32"/>
        </w:rPr>
        <w:t>（二）严格执行事业单位公开招聘工作程序，严肃工作纪律，严守工作秘密，严格实行回避制度。</w:t>
      </w:r>
    </w:p>
    <w:p>
      <w:pPr>
        <w:widowControl/>
        <w:spacing w:line="560" w:lineRule="exact"/>
        <w:ind w:firstLine="640"/>
        <w:jc w:val="left"/>
        <w:rPr>
          <w:rFonts w:hint="eastAsia" w:ascii="仿宋_GB2312" w:hAnsi="仿宋" w:eastAsia="仿宋_GB2312" w:cs="仿宋"/>
          <w:bCs/>
          <w:color w:val="auto"/>
          <w:kern w:val="0"/>
          <w:sz w:val="32"/>
          <w:szCs w:val="32"/>
        </w:rPr>
      </w:pPr>
      <w:r>
        <w:rPr>
          <w:rFonts w:hint="eastAsia" w:ascii="仿宋_GB2312" w:hAnsi="仿宋" w:eastAsia="仿宋_GB2312" w:cs="仿宋"/>
          <w:bCs/>
          <w:color w:val="auto"/>
          <w:kern w:val="0"/>
          <w:sz w:val="32"/>
          <w:szCs w:val="32"/>
        </w:rPr>
        <w:t>（三）应聘人员以不正当手段获取应聘资格者，如伪造、涂改证件、证明等，或在笔试、考核，体检、考察过程中出现作弊等违规违纪行为的，取消其应聘资格。</w:t>
      </w:r>
    </w:p>
    <w:p>
      <w:pPr>
        <w:widowControl/>
        <w:spacing w:line="560" w:lineRule="exact"/>
        <w:ind w:firstLine="640"/>
        <w:jc w:val="left"/>
        <w:rPr>
          <w:rFonts w:hint="eastAsia" w:ascii="仿宋_GB2312" w:hAnsi="仿宋" w:eastAsia="仿宋_GB2312" w:cs="仿宋"/>
          <w:bCs/>
          <w:color w:val="auto"/>
          <w:kern w:val="0"/>
          <w:sz w:val="32"/>
          <w:szCs w:val="32"/>
        </w:rPr>
      </w:pPr>
      <w:r>
        <w:rPr>
          <w:rFonts w:hint="eastAsia" w:ascii="仿宋_GB2312" w:hAnsi="仿宋" w:eastAsia="仿宋_GB2312" w:cs="仿宋"/>
          <w:bCs/>
          <w:color w:val="auto"/>
          <w:kern w:val="0"/>
          <w:sz w:val="32"/>
          <w:szCs w:val="32"/>
        </w:rPr>
        <w:t>（四）公开招聘工作由省人社厅、省教育厅和学校纪检监察部门全程监督。对公开招聘中出现的违规违纪行为，按《事业单位公开招聘违纪违规行为处理规定》处理。</w:t>
      </w:r>
    </w:p>
    <w:p>
      <w:pPr>
        <w:widowControl/>
        <w:spacing w:line="560" w:lineRule="exact"/>
        <w:ind w:firstLine="643"/>
        <w:jc w:val="left"/>
        <w:rPr>
          <w:rFonts w:hint="eastAsia" w:ascii="仿宋_GB2312" w:hAnsi="仿宋" w:eastAsia="仿宋_GB2312" w:cs="仿宋"/>
          <w:bCs/>
          <w:color w:val="auto"/>
          <w:kern w:val="0"/>
          <w:sz w:val="32"/>
          <w:szCs w:val="32"/>
        </w:rPr>
      </w:pPr>
    </w:p>
    <w:p>
      <w:pPr>
        <w:spacing w:line="560" w:lineRule="exact"/>
        <w:ind w:firstLine="600"/>
        <w:rPr>
          <w:rFonts w:hint="eastAsia" w:ascii="仿宋_GB2312" w:hAnsi="仿宋" w:eastAsia="仿宋_GB2312" w:cs="仿宋"/>
          <w:bCs/>
          <w:color w:val="auto"/>
          <w:kern w:val="0"/>
          <w:sz w:val="32"/>
          <w:szCs w:val="32"/>
        </w:rPr>
      </w:pPr>
      <w:r>
        <w:rPr>
          <w:rFonts w:hint="eastAsia" w:ascii="仿宋_GB2312" w:hAnsi="仿宋" w:eastAsia="仿宋_GB2312" w:cs="仿宋"/>
          <w:bCs/>
          <w:color w:val="auto"/>
          <w:kern w:val="0"/>
          <w:sz w:val="32"/>
          <w:szCs w:val="32"/>
        </w:rPr>
        <w:t>附件：1、《</w:t>
      </w:r>
      <w:r>
        <w:rPr>
          <w:rFonts w:hint="eastAsia" w:ascii="仿宋_GB2312" w:hAnsi="仿宋" w:eastAsia="仿宋_GB2312" w:cs="仿宋"/>
          <w:bCs/>
          <w:color w:val="auto"/>
          <w:kern w:val="0"/>
          <w:sz w:val="32"/>
          <w:szCs w:val="32"/>
          <w:lang w:eastAsia="zh-CN"/>
        </w:rPr>
        <w:t>太原师范学院</w:t>
      </w:r>
      <w:r>
        <w:rPr>
          <w:rFonts w:hint="eastAsia" w:ascii="仿宋_GB2312" w:hAnsi="仿宋" w:eastAsia="仿宋_GB2312" w:cs="仿宋"/>
          <w:bCs/>
          <w:color w:val="auto"/>
          <w:kern w:val="0"/>
          <w:sz w:val="32"/>
          <w:szCs w:val="32"/>
        </w:rPr>
        <w:t>201</w:t>
      </w:r>
      <w:r>
        <w:rPr>
          <w:rFonts w:ascii="仿宋_GB2312" w:hAnsi="仿宋" w:eastAsia="仿宋_GB2312" w:cs="仿宋"/>
          <w:bCs/>
          <w:color w:val="auto"/>
          <w:kern w:val="0"/>
          <w:sz w:val="32"/>
          <w:szCs w:val="32"/>
        </w:rPr>
        <w:t>9</w:t>
      </w:r>
      <w:r>
        <w:rPr>
          <w:rFonts w:hint="eastAsia" w:ascii="仿宋_GB2312" w:hAnsi="仿宋" w:eastAsia="仿宋_GB2312" w:cs="仿宋"/>
          <w:bCs/>
          <w:color w:val="auto"/>
          <w:kern w:val="0"/>
          <w:sz w:val="32"/>
          <w:szCs w:val="32"/>
        </w:rPr>
        <w:t>年专项招聘工作人员计划表》</w:t>
      </w:r>
    </w:p>
    <w:p>
      <w:pPr>
        <w:spacing w:line="560" w:lineRule="exact"/>
        <w:ind w:firstLine="1600" w:firstLineChars="500"/>
        <w:rPr>
          <w:rFonts w:hint="eastAsia" w:ascii="仿宋_GB2312" w:hAnsi="仿宋" w:eastAsia="仿宋_GB2312" w:cs="仿宋"/>
          <w:bCs/>
          <w:color w:val="auto"/>
          <w:kern w:val="0"/>
          <w:sz w:val="32"/>
          <w:szCs w:val="32"/>
        </w:rPr>
      </w:pPr>
      <w:r>
        <w:rPr>
          <w:rFonts w:hint="eastAsia" w:ascii="仿宋_GB2312" w:hAnsi="仿宋" w:eastAsia="仿宋_GB2312" w:cs="仿宋"/>
          <w:bCs/>
          <w:color w:val="auto"/>
          <w:kern w:val="0"/>
          <w:sz w:val="32"/>
          <w:szCs w:val="32"/>
        </w:rPr>
        <w:t>2、《</w:t>
      </w:r>
      <w:r>
        <w:rPr>
          <w:rFonts w:hint="eastAsia" w:ascii="仿宋_GB2312" w:hAnsi="ˎ̥" w:eastAsia="仿宋_GB2312"/>
          <w:color w:val="auto"/>
          <w:sz w:val="32"/>
          <w:szCs w:val="32"/>
          <w:lang w:eastAsia="zh-CN"/>
        </w:rPr>
        <w:t>太原师范学院</w:t>
      </w:r>
      <w:r>
        <w:rPr>
          <w:rFonts w:hint="eastAsia" w:ascii="仿宋_GB2312" w:hAnsi="ˎ̥" w:eastAsia="仿宋_GB2312"/>
          <w:color w:val="auto"/>
          <w:sz w:val="32"/>
          <w:szCs w:val="32"/>
        </w:rPr>
        <w:t>2019年</w:t>
      </w:r>
      <w:r>
        <w:rPr>
          <w:rFonts w:hint="eastAsia" w:ascii="仿宋_GB2312" w:hAnsi="ˎ̥" w:eastAsia="仿宋_GB2312"/>
          <w:color w:val="auto"/>
          <w:sz w:val="32"/>
          <w:szCs w:val="32"/>
          <w:lang w:eastAsia="zh-CN"/>
        </w:rPr>
        <w:t>应聘人员报名登记</w:t>
      </w:r>
      <w:r>
        <w:rPr>
          <w:rFonts w:hint="eastAsia" w:ascii="仿宋_GB2312" w:hAnsi="ˎ̥" w:eastAsia="仿宋_GB2312"/>
          <w:color w:val="auto"/>
          <w:sz w:val="32"/>
          <w:szCs w:val="32"/>
        </w:rPr>
        <w:t>表</w:t>
      </w:r>
      <w:r>
        <w:rPr>
          <w:rFonts w:hint="eastAsia" w:ascii="仿宋_GB2312" w:hAnsi="仿宋" w:eastAsia="仿宋_GB2312" w:cs="仿宋"/>
          <w:bCs/>
          <w:color w:val="auto"/>
          <w:kern w:val="0"/>
          <w:sz w:val="32"/>
          <w:szCs w:val="32"/>
        </w:rPr>
        <w:t>》</w:t>
      </w:r>
    </w:p>
    <w:p>
      <w:pPr>
        <w:rPr>
          <w:rFonts w:hint="eastAsia"/>
          <w:color w:val="auto"/>
          <w:sz w:val="32"/>
          <w:szCs w:val="32"/>
        </w:rPr>
      </w:pPr>
    </w:p>
    <w:p/>
    <w:sectPr>
      <w:footerReference r:id="rId3" w:type="default"/>
      <w:pgSz w:w="11906" w:h="16838"/>
      <w:pgMar w:top="1043" w:right="1800" w:bottom="1157"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小标宋_GBK">
    <w:altName w:val="微软雅黑"/>
    <w:panose1 w:val="03000509000000000000"/>
    <w:charset w:val="86"/>
    <w:family w:val="script"/>
    <w:pitch w:val="default"/>
    <w:sig w:usb0="00000000" w:usb1="00000000" w:usb2="00000010" w:usb3="00000000" w:csb0="00040000" w:csb1="00000000"/>
  </w:font>
  <w:font w:name="新宋体">
    <w:panose1 w:val="02010609030101010101"/>
    <w:charset w:val="86"/>
    <w:family w:val="modern"/>
    <w:pitch w:val="default"/>
    <w:sig w:usb0="00000003" w:usb1="288F0000" w:usb2="00000006" w:usb3="00000000" w:csb0="00040001" w:csb1="00000000"/>
  </w:font>
  <w:font w:name="ˎ̥">
    <w:altName w:val="Times New Roman"/>
    <w:panose1 w:val="00000000000000000000"/>
    <w:charset w:val="00"/>
    <w:family w:val="roman"/>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5"/>
      </w:rPr>
    </w:pPr>
    <w:r>
      <w:fldChar w:fldCharType="begin"/>
    </w:r>
    <w:r>
      <w:rPr>
        <w:rStyle w:val="5"/>
      </w:rPr>
      <w:instrText xml:space="preserve">PAGE  </w:instrText>
    </w:r>
    <w:r>
      <w:fldChar w:fldCharType="separate"/>
    </w:r>
    <w:r>
      <w:rPr>
        <w:rStyle w:val="5"/>
      </w:rPr>
      <w:t>4</w:t>
    </w:r>
    <w:r>
      <w:fldChar w:fldCharType="end"/>
    </w:r>
  </w:p>
  <w:p>
    <w:pPr>
      <w:pStyle w:val="2"/>
      <w:framePr w:wrap="around" w:vAnchor="text" w:hAnchor="margin" w:xAlign="outside" w:y="1"/>
      <w:rPr>
        <w:rStyle w:val="5"/>
        <w:rFonts w:hint="eastAsia"/>
        <w:sz w:val="21"/>
        <w:szCs w:val="21"/>
      </w:rPr>
    </w:pP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2504086"/>
    <w:rsid w:val="7250408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6">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Normal (Web)"/>
    <w:basedOn w:val="1"/>
    <w:uiPriority w:val="99"/>
    <w:pPr>
      <w:widowControl/>
      <w:spacing w:before="100" w:beforeAutospacing="1" w:after="100" w:afterAutospacing="1"/>
      <w:jc w:val="left"/>
    </w:pPr>
    <w:rPr>
      <w:rFonts w:ascii="宋体" w:hAnsi="宋体" w:cs="宋体"/>
      <w:kern w:val="0"/>
      <w:sz w:val="24"/>
    </w:rPr>
  </w:style>
  <w:style w:type="character" w:styleId="5">
    <w:name w:val="page number"/>
    <w:basedOn w:val="4"/>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29</TotalTime>
  <ScaleCrop>false</ScaleCrop>
  <LinksUpToDate>false</LinksUpToDate>
  <CharactersWithSpaces>0</CharactersWithSpaces>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2019-03-13T08:32:00Z</dcterms:created>
  <dc:creator>Administrator</dc:creator>
  <cp:lastModifiedBy>Administrator</cp:lastModifiedBy>
  <cp:lastPrinted>2019-03-13T09:15:22Z</cp:lastPrinted>
  <dcterms:modified xsi:type="dcterms:W3CDTF">2019-03-13T09:25:26Z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