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2C31" w14:textId="5481DB3E" w:rsidR="00254313" w:rsidRPr="00254313" w:rsidRDefault="00254313" w:rsidP="00401806">
      <w:pPr>
        <w:spacing w:after="100" w:afterAutospacing="1" w:line="320" w:lineRule="exact"/>
        <w:jc w:val="center"/>
        <w:rPr>
          <w:rFonts w:ascii="阿里巴巴普惠体 R" w:eastAsia="阿里巴巴普惠体 R" w:hAnsi="阿里巴巴普惠体 R" w:cs="阿里巴巴普惠体 R" w:hint="eastAsia"/>
          <w:b/>
          <w:bCs/>
          <w:sz w:val="28"/>
          <w:szCs w:val="28"/>
        </w:rPr>
      </w:pPr>
      <w:r w:rsidRPr="00254313">
        <w:rPr>
          <w:rFonts w:ascii="阿里巴巴普惠体 R" w:eastAsia="阿里巴巴普惠体 R" w:hAnsi="阿里巴巴普惠体 R" w:cs="阿里巴巴普惠体 R" w:hint="eastAsia"/>
          <w:b/>
          <w:bCs/>
          <w:sz w:val="28"/>
          <w:szCs w:val="28"/>
        </w:rPr>
        <w:t>经纬恒润202</w:t>
      </w:r>
      <w:r w:rsidR="001138A3">
        <w:rPr>
          <w:rFonts w:ascii="阿里巴巴普惠体 R" w:eastAsia="阿里巴巴普惠体 R" w:hAnsi="阿里巴巴普惠体 R" w:cs="阿里巴巴普惠体 R" w:hint="eastAsia"/>
          <w:b/>
          <w:bCs/>
          <w:sz w:val="28"/>
          <w:szCs w:val="28"/>
        </w:rPr>
        <w:t>7</w:t>
      </w:r>
      <w:r w:rsidR="00603366">
        <w:rPr>
          <w:rFonts w:ascii="阿里巴巴普惠体 R" w:eastAsia="阿里巴巴普惠体 R" w:hAnsi="阿里巴巴普惠体 R" w:cs="阿里巴巴普惠体 R" w:hint="eastAsia"/>
          <w:b/>
          <w:bCs/>
          <w:sz w:val="28"/>
          <w:szCs w:val="28"/>
        </w:rPr>
        <w:t>年</w:t>
      </w:r>
      <w:r w:rsidRPr="00254313">
        <w:rPr>
          <w:rFonts w:ascii="阿里巴巴普惠体 R" w:eastAsia="阿里巴巴普惠体 R" w:hAnsi="阿里巴巴普惠体 R" w:cs="阿里巴巴普惠体 R" w:hint="eastAsia"/>
          <w:b/>
          <w:bCs/>
          <w:sz w:val="28"/>
          <w:szCs w:val="28"/>
        </w:rPr>
        <w:t>校园招聘简章</w:t>
      </w:r>
    </w:p>
    <w:p w14:paraId="4DE8CF3E" w14:textId="77777777" w:rsidR="00254313" w:rsidRPr="00462107" w:rsidRDefault="00254313" w:rsidP="00401806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 w:rsidRPr="00462107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公司简介</w:t>
      </w:r>
    </w:p>
    <w:p w14:paraId="06D2AC96" w14:textId="5F56D222" w:rsidR="00F35284" w:rsidRPr="00DB2039" w:rsidRDefault="00A762FC" w:rsidP="00DB2039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DB2039">
        <w:rPr>
          <w:rFonts w:ascii="阿里巴巴普惠体 R" w:eastAsia="阿里巴巴普惠体 R" w:hAnsi="阿里巴巴普惠体 R" w:cs="阿里巴巴普惠体 R" w:hint="eastAsia"/>
        </w:rPr>
        <w:t>北京</w:t>
      </w:r>
      <w:r w:rsidR="00DB2039" w:rsidRPr="00DB2039">
        <w:rPr>
          <w:rFonts w:ascii="阿里巴巴普惠体 R" w:eastAsia="阿里巴巴普惠体 R" w:hAnsi="阿里巴巴普惠体 R" w:cs="阿里巴巴普惠体 R" w:hint="eastAsia"/>
        </w:rPr>
        <w:t>经纬恒润科技股份有限公司（股票代码：688326）是一家持续快速发展的高新技术企业，成立于2003年，2022年4月于上交所科创板上市。现有员工约7000人，53%的员工拥有硕士及以上学历。公司以技术研发能力和工程化交付能力为基础，以客户应用场景为牵引，形成电子产品、研发服务及解决方案、大总成及特种载具、智能运输和工业智能协同发展的业务格局。技术范围包含智能驾驶、智能座舱、车身、底盘、新能源、人工智能等。公司始终秉持着“价值创新、服务客户”的理念，面向汽车及相关产业客户，持续提供覆盖研发、制造、服务及运营的综合性解决方案。</w:t>
      </w:r>
    </w:p>
    <w:p w14:paraId="51829B28" w14:textId="3635EC02" w:rsidR="00254313" w:rsidRPr="00462107" w:rsidRDefault="00254313" w:rsidP="00401806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 w:rsidRPr="00462107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招聘对象</w:t>
      </w:r>
    </w:p>
    <w:p w14:paraId="565B2508" w14:textId="0AF15CF9" w:rsidR="00254313" w:rsidRPr="00462107" w:rsidRDefault="00C506C0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</w:rPr>
      </w:pPr>
      <w:r w:rsidRPr="00462107">
        <w:rPr>
          <w:rFonts w:ascii="阿里巴巴普惠体 R" w:eastAsia="阿里巴巴普惠体 R" w:hAnsi="阿里巴巴普惠体 R" w:cs="阿里巴巴普惠体 R" w:hint="eastAsia"/>
        </w:rPr>
        <w:t>全球202</w:t>
      </w:r>
      <w:r w:rsidR="00D03C3B">
        <w:rPr>
          <w:rFonts w:ascii="阿里巴巴普惠体 R" w:eastAsia="阿里巴巴普惠体 R" w:hAnsi="阿里巴巴普惠体 R" w:cs="阿里巴巴普惠体 R" w:hint="eastAsia"/>
        </w:rPr>
        <w:t>7</w:t>
      </w:r>
      <w:r w:rsidRPr="00462107">
        <w:rPr>
          <w:rFonts w:ascii="阿里巴巴普惠体 R" w:eastAsia="阿里巴巴普惠体 R" w:hAnsi="阿里巴巴普惠体 R" w:cs="阿里巴巴普惠体 R" w:hint="eastAsia"/>
        </w:rPr>
        <w:t>届毕业生均可参加本次校园招聘（202</w:t>
      </w:r>
      <w:r w:rsidR="00D03C3B">
        <w:rPr>
          <w:rFonts w:ascii="阿里巴巴普惠体 R" w:eastAsia="阿里巴巴普惠体 R" w:hAnsi="阿里巴巴普惠体 R" w:cs="阿里巴巴普惠体 R" w:hint="eastAsia"/>
        </w:rPr>
        <w:t>7</w:t>
      </w:r>
      <w:r w:rsidRPr="00462107">
        <w:rPr>
          <w:rFonts w:ascii="阿里巴巴普惠体 R" w:eastAsia="阿里巴巴普惠体 R" w:hAnsi="阿里巴巴普惠体 R" w:cs="阿里巴巴普惠体 R" w:hint="eastAsia"/>
        </w:rPr>
        <w:t>年</w:t>
      </w:r>
      <w:r w:rsidR="00A57B21">
        <w:rPr>
          <w:rFonts w:ascii="阿里巴巴普惠体 R" w:eastAsia="阿里巴巴普惠体 R" w:hAnsi="阿里巴巴普惠体 R" w:cs="阿里巴巴普惠体 R" w:hint="eastAsia"/>
        </w:rPr>
        <w:t>8</w:t>
      </w:r>
      <w:r w:rsidRPr="00462107">
        <w:rPr>
          <w:rFonts w:ascii="阿里巴巴普惠体 R" w:eastAsia="阿里巴巴普惠体 R" w:hAnsi="阿里巴巴普惠体 R" w:cs="阿里巴巴普惠体 R" w:hint="eastAsia"/>
        </w:rPr>
        <w:t>月之前毕业均</w:t>
      </w:r>
      <w:r w:rsidR="006E5B6C" w:rsidRPr="00462107">
        <w:rPr>
          <w:rFonts w:ascii="阿里巴巴普惠体 R" w:eastAsia="阿里巴巴普惠体 R" w:hAnsi="阿里巴巴普惠体 R" w:cs="阿里巴巴普惠体 R" w:hint="eastAsia"/>
        </w:rPr>
        <w:t>可投递）</w:t>
      </w:r>
    </w:p>
    <w:p w14:paraId="3412F559" w14:textId="18C34AB6" w:rsidR="00254313" w:rsidRPr="00462107" w:rsidRDefault="00254313" w:rsidP="00401806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 w:rsidRPr="00462107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招聘流程</w:t>
      </w:r>
    </w:p>
    <w:p w14:paraId="4DDDF043" w14:textId="0BE238D3" w:rsidR="00254313" w:rsidRPr="00BD20E2" w:rsidRDefault="006E5B6C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sz w:val="24"/>
          <w:szCs w:val="24"/>
        </w:rPr>
      </w:pPr>
      <w:r w:rsidRPr="00462107">
        <w:rPr>
          <w:rFonts w:ascii="阿里巴巴普惠体 R" w:eastAsia="阿里巴巴普惠体 R" w:hAnsi="阿里巴巴普惠体 R" w:cs="阿里巴巴普惠体 R" w:hint="eastAsia"/>
          <w:sz w:val="22"/>
          <w:szCs w:val="22"/>
        </w:rPr>
        <w:t>简历投递—简历筛选—初试—复试</w:t>
      </w:r>
      <w:r w:rsidR="006209C2">
        <w:rPr>
          <w:rFonts w:ascii="阿里巴巴普惠体 R" w:eastAsia="阿里巴巴普惠体 R" w:hAnsi="阿里巴巴普惠体 R" w:cs="阿里巴巴普惠体 R" w:hint="eastAsia"/>
          <w:sz w:val="22"/>
          <w:szCs w:val="22"/>
        </w:rPr>
        <w:t>—笔试</w:t>
      </w:r>
      <w:r w:rsidRPr="00462107">
        <w:rPr>
          <w:rFonts w:ascii="阿里巴巴普惠体 R" w:eastAsia="阿里巴巴普惠体 R" w:hAnsi="阿里巴巴普惠体 R" w:cs="阿里巴巴普惠体 R" w:hint="eastAsia"/>
          <w:sz w:val="22"/>
          <w:szCs w:val="22"/>
        </w:rPr>
        <w:t>—offer—入职</w:t>
      </w:r>
    </w:p>
    <w:p w14:paraId="563F754F" w14:textId="4AFC85F3" w:rsidR="00357C4A" w:rsidRPr="00440600" w:rsidRDefault="00254313" w:rsidP="00401806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 w:rsidRPr="00440600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简历投递方式</w:t>
      </w:r>
    </w:p>
    <w:p w14:paraId="6F7AFADB" w14:textId="54ABA2FB" w:rsidR="00440600" w:rsidRDefault="00186FC9" w:rsidP="00BD20E2">
      <w:pPr>
        <w:pStyle w:val="a9"/>
        <w:numPr>
          <w:ilvl w:val="0"/>
          <w:numId w:val="3"/>
        </w:num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462107">
        <w:rPr>
          <w:rFonts w:ascii="阿里巴巴普惠体 R" w:eastAsia="阿里巴巴普惠体 R" w:hAnsi="阿里巴巴普惠体 R" w:cs="阿里巴巴普惠体 R" w:hint="eastAsia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61C74C3D" wp14:editId="3C0CCA59">
            <wp:simplePos x="0" y="0"/>
            <wp:positionH relativeFrom="column">
              <wp:posOffset>3807558</wp:posOffset>
            </wp:positionH>
            <wp:positionV relativeFrom="page">
              <wp:posOffset>5645882</wp:posOffset>
            </wp:positionV>
            <wp:extent cx="1477010" cy="1398270"/>
            <wp:effectExtent l="0" t="0" r="8890" b="0"/>
            <wp:wrapSquare wrapText="bothSides"/>
            <wp:docPr id="15" name="图片 34" descr="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4" descr="QR 代码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39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0E2" w:rsidRPr="00440600">
        <w:rPr>
          <w:rFonts w:ascii="阿里巴巴普惠体 R" w:eastAsia="阿里巴巴普惠体 R" w:hAnsi="阿里巴巴普惠体 R" w:cs="阿里巴巴普惠体 R" w:hint="eastAsia"/>
        </w:rPr>
        <w:t>官网投递：登录：</w:t>
      </w:r>
      <w:r w:rsidR="00BD20E2" w:rsidRPr="00440600">
        <w:rPr>
          <w:rFonts w:ascii="阿里巴巴普惠体 R" w:eastAsia="阿里巴巴普惠体 R" w:hAnsi="阿里巴巴普惠体 R" w:cs="阿里巴巴普惠体 R"/>
          <w:color w:val="215E99" w:themeColor="text2" w:themeTint="BF"/>
        </w:rPr>
        <w:t>http://zhaopin.hirain.co</w:t>
      </w:r>
      <w:r w:rsidR="00BD20E2" w:rsidRPr="00440600">
        <w:rPr>
          <w:rFonts w:ascii="阿里巴巴普惠体 R" w:eastAsia="阿里巴巴普惠体 R" w:hAnsi="阿里巴巴普惠体 R" w:cs="阿里巴巴普惠体 R" w:hint="eastAsia"/>
          <w:color w:val="215E99" w:themeColor="text2" w:themeTint="BF"/>
        </w:rPr>
        <w:t>m</w:t>
      </w:r>
      <w:r w:rsidR="00BD20E2" w:rsidRPr="00440600">
        <w:rPr>
          <w:rFonts w:ascii="阿里巴巴普惠体 R" w:eastAsia="阿里巴巴普惠体 R" w:hAnsi="阿里巴巴普惠体 R" w:cs="阿里巴巴普惠体 R" w:hint="eastAsia"/>
        </w:rPr>
        <w:t>，选择</w:t>
      </w:r>
    </w:p>
    <w:p w14:paraId="15906D81" w14:textId="640C556E" w:rsidR="00401806" w:rsidRPr="00440600" w:rsidRDefault="00BD20E2" w:rsidP="00440600">
      <w:pPr>
        <w:pStyle w:val="a9"/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440600">
        <w:rPr>
          <w:rFonts w:ascii="阿里巴巴普惠体 R" w:eastAsia="阿里巴巴普惠体 R" w:hAnsi="阿里巴巴普惠体 R" w:cs="阿里巴巴普惠体 R" w:hint="eastAsia"/>
        </w:rPr>
        <w:t>“校园招聘</w:t>
      </w:r>
      <w:r w:rsidRPr="00440600">
        <w:rPr>
          <w:rFonts w:ascii="阿里巴巴普惠体 R" w:eastAsia="阿里巴巴普惠体 R" w:hAnsi="阿里巴巴普惠体 R" w:cs="阿里巴巴普惠体 R"/>
        </w:rPr>
        <w:t>”</w:t>
      </w:r>
      <w:r w:rsidR="00254EAD">
        <w:rPr>
          <w:rFonts w:ascii="阿里巴巴普惠体 R" w:eastAsia="阿里巴巴普惠体 R" w:hAnsi="阿里巴巴普惠体 R" w:cs="阿里巴巴普惠体 R" w:hint="eastAsia"/>
        </w:rPr>
        <w:t>或</w:t>
      </w:r>
      <w:r w:rsidRPr="00440600">
        <w:rPr>
          <w:rFonts w:ascii="阿里巴巴普惠体 R" w:eastAsia="阿里巴巴普惠体 R" w:hAnsi="阿里巴巴普惠体 R" w:cs="阿里巴巴普惠体 R" w:hint="eastAsia"/>
        </w:rPr>
        <w:t>“</w:t>
      </w:r>
      <w:r w:rsidR="002A3D1C">
        <w:rPr>
          <w:rFonts w:ascii="阿里巴巴普惠体 R" w:eastAsia="阿里巴巴普惠体 R" w:hAnsi="阿里巴巴普惠体 R" w:cs="阿里巴巴普惠体 R" w:hint="eastAsia"/>
        </w:rPr>
        <w:t>博士专项</w:t>
      </w:r>
      <w:r w:rsidRPr="00440600">
        <w:rPr>
          <w:rFonts w:ascii="阿里巴巴普惠体 R" w:eastAsia="阿里巴巴普惠体 R" w:hAnsi="阿里巴巴普惠体 R" w:cs="阿里巴巴普惠体 R" w:hint="eastAsia"/>
        </w:rPr>
        <w:t>”</w:t>
      </w:r>
      <w:r w:rsidR="002A3D1C">
        <w:rPr>
          <w:rFonts w:ascii="阿里巴巴普惠体 R" w:eastAsia="阿里巴巴普惠体 R" w:hAnsi="阿里巴巴普惠体 R" w:cs="阿里巴巴普惠体 R" w:hint="eastAsia"/>
        </w:rPr>
        <w:t>等</w:t>
      </w:r>
      <w:r w:rsidRPr="00440600">
        <w:rPr>
          <w:rFonts w:ascii="阿里巴巴普惠体 R" w:eastAsia="阿里巴巴普惠体 R" w:hAnsi="阿里巴巴普惠体 R" w:cs="阿里巴巴普惠体 R" w:hint="eastAsia"/>
        </w:rPr>
        <w:t>项目，在线投递简历。</w:t>
      </w:r>
    </w:p>
    <w:p w14:paraId="15F89C23" w14:textId="294D7C5C" w:rsidR="00440600" w:rsidRDefault="00BD20E2" w:rsidP="00BD20E2">
      <w:pPr>
        <w:pStyle w:val="a9"/>
        <w:numPr>
          <w:ilvl w:val="0"/>
          <w:numId w:val="3"/>
        </w:num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440600">
        <w:rPr>
          <w:rFonts w:ascii="阿里巴巴普惠体 R" w:eastAsia="阿里巴巴普惠体 R" w:hAnsi="阿里巴巴普惠体 R" w:cs="阿里巴巴普惠体 R" w:hint="eastAsia"/>
        </w:rPr>
        <w:t>微信投递：搜索“经纬恒润招聘</w:t>
      </w:r>
      <w:r w:rsidRPr="00440600">
        <w:rPr>
          <w:rFonts w:ascii="阿里巴巴普惠体 R" w:eastAsia="阿里巴巴普惠体 R" w:hAnsi="阿里巴巴普惠体 R" w:cs="阿里巴巴普惠体 R"/>
        </w:rPr>
        <w:t>”</w:t>
      </w:r>
      <w:r w:rsidRPr="00440600">
        <w:rPr>
          <w:rFonts w:ascii="阿里巴巴普惠体 R" w:eastAsia="阿里巴巴普惠体 R" w:hAnsi="阿里巴巴普惠体 R" w:cs="阿里巴巴普惠体 R" w:hint="eastAsia"/>
        </w:rPr>
        <w:t>或扫描右侧二维码，</w:t>
      </w:r>
    </w:p>
    <w:p w14:paraId="5CA6689D" w14:textId="182764F2" w:rsidR="00BD20E2" w:rsidRPr="00440600" w:rsidRDefault="00BD20E2" w:rsidP="00440600">
      <w:pPr>
        <w:pStyle w:val="a9"/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440600">
        <w:rPr>
          <w:rFonts w:ascii="阿里巴巴普惠体 R" w:eastAsia="阿里巴巴普惠体 R" w:hAnsi="阿里巴巴普惠体 R" w:cs="阿里巴巴普惠体 R" w:hint="eastAsia"/>
        </w:rPr>
        <w:t>关注公众号，点击“微招聘”，选择“校园招聘”或“博士招聘”</w:t>
      </w:r>
      <w:r w:rsidR="00DF36A6">
        <w:rPr>
          <w:rFonts w:ascii="阿里巴巴普惠体 R" w:eastAsia="阿里巴巴普惠体 R" w:hAnsi="阿里巴巴普惠体 R" w:cs="阿里巴巴普惠体 R" w:hint="eastAsia"/>
        </w:rPr>
        <w:t>等项目</w:t>
      </w:r>
      <w:r w:rsidRPr="00440600">
        <w:rPr>
          <w:rFonts w:ascii="阿里巴巴普惠体 R" w:eastAsia="阿里巴巴普惠体 R" w:hAnsi="阿里巴巴普惠体 R" w:cs="阿里巴巴普惠体 R" w:hint="eastAsia"/>
        </w:rPr>
        <w:t>进行简历投递。</w:t>
      </w:r>
    </w:p>
    <w:p w14:paraId="559028EE" w14:textId="2F082C01" w:rsidR="00BD20E2" w:rsidRPr="00440600" w:rsidRDefault="00BD20E2" w:rsidP="00BD20E2">
      <w:pPr>
        <w:pStyle w:val="a9"/>
        <w:numPr>
          <w:ilvl w:val="0"/>
          <w:numId w:val="3"/>
        </w:num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440600">
        <w:rPr>
          <w:rFonts w:ascii="阿里巴巴普惠体 R" w:eastAsia="阿里巴巴普惠体 R" w:hAnsi="阿里巴巴普惠体 R" w:cs="阿里巴巴普惠体 R" w:hint="eastAsia"/>
        </w:rPr>
        <w:t>内部推荐：寻找在司学长学姐，简历推荐快人一步。</w:t>
      </w:r>
    </w:p>
    <w:p w14:paraId="3E6B6171" w14:textId="4FBD849A" w:rsidR="00462107" w:rsidRPr="00462107" w:rsidRDefault="00CF28E4" w:rsidP="00462107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2"/>
          <w:szCs w:val="22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729EBE" wp14:editId="770430B5">
                <wp:simplePos x="0" y="0"/>
                <wp:positionH relativeFrom="column">
                  <wp:posOffset>3791732</wp:posOffset>
                </wp:positionH>
                <wp:positionV relativeFrom="paragraph">
                  <wp:posOffset>315595</wp:posOffset>
                </wp:positionV>
                <wp:extent cx="1048043" cy="316523"/>
                <wp:effectExtent l="0" t="0" r="19050" b="26670"/>
                <wp:wrapNone/>
                <wp:docPr id="1772806831" name="矩形: 圆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43" cy="31652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157C8" w14:textId="57D19193" w:rsidR="00CF28E4" w:rsidRPr="00CF28E4" w:rsidRDefault="00CF28E4" w:rsidP="00CF28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供应链</w:t>
                            </w: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729EBE" id="矩形: 圆角 2" o:spid="_x0000_s1026" style="position:absolute;left:0;text-align:left;margin-left:298.55pt;margin-top:24.85pt;width:82.5pt;height:24.9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" fillcolor="#0070c0" strokecolor="#0070c0" strokeweight="1.5pt">
                <v:stroke joinstyle="miter"/>
                <v:textbox>
                  <w:txbxContent>
                    <w:p w14:paraId="188157C8" w14:textId="57D19193" w:rsidR="00CF28E4" w:rsidRPr="00CF28E4" w:rsidRDefault="00CF28E4" w:rsidP="00CF28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供应链</w:t>
                      </w: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阿里巴巴普惠体 R" w:eastAsia="阿里巴巴普惠体 R" w:hAnsi="阿里巴巴普惠体 R" w:cs="阿里巴巴普惠体 R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E819BD" wp14:editId="65BCE937">
                <wp:simplePos x="0" y="0"/>
                <wp:positionH relativeFrom="column">
                  <wp:posOffset>2075815</wp:posOffset>
                </wp:positionH>
                <wp:positionV relativeFrom="paragraph">
                  <wp:posOffset>315497</wp:posOffset>
                </wp:positionV>
                <wp:extent cx="1048043" cy="316523"/>
                <wp:effectExtent l="0" t="0" r="19050" b="26670"/>
                <wp:wrapNone/>
                <wp:docPr id="856657291" name="矩形: 圆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43" cy="31652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11E0E" w14:textId="2E149DF3" w:rsidR="00CF28E4" w:rsidRPr="00CF28E4" w:rsidRDefault="00CF28E4" w:rsidP="00CF28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研发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管理</w:t>
                            </w: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E819BD" id="_x0000_s1027" style="position:absolute;left:0;text-align:left;margin-left:163.45pt;margin-top:24.85pt;width:82.5pt;height:24.9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" fillcolor="#0070c0" strokecolor="#0070c0" strokeweight="1.5pt">
                <v:stroke joinstyle="miter"/>
                <v:textbox>
                  <w:txbxContent>
                    <w:p w14:paraId="1C111E0E" w14:textId="2E149DF3" w:rsidR="00CF28E4" w:rsidRPr="00CF28E4" w:rsidRDefault="00CF28E4" w:rsidP="00CF28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研发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管理</w:t>
                      </w: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阿里巴巴普惠体 R" w:eastAsia="阿里巴巴普惠体 R" w:hAnsi="阿里巴巴普惠体 R" w:cs="阿里巴巴普惠体 R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80FC33F" wp14:editId="1AFA3812">
                <wp:simplePos x="0" y="0"/>
                <wp:positionH relativeFrom="column">
                  <wp:posOffset>263768</wp:posOffset>
                </wp:positionH>
                <wp:positionV relativeFrom="paragraph">
                  <wp:posOffset>318477</wp:posOffset>
                </wp:positionV>
                <wp:extent cx="1048043" cy="316523"/>
                <wp:effectExtent l="0" t="0" r="19050" b="26670"/>
                <wp:wrapNone/>
                <wp:docPr id="1877293569" name="矩形: 圆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43" cy="31652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8EBB1" w14:textId="7AC9C239" w:rsidR="00CF28E4" w:rsidRPr="00CF28E4" w:rsidRDefault="00CF28E4" w:rsidP="00CF28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研发技术类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0FC33F" id="_x0000_s1028" style="position:absolute;left:0;text-align:left;margin-left:20.75pt;margin-top:25.1pt;width:82.5pt;height:24.9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" fillcolor="#0070c0" strokecolor="#0070c0" strokeweight="1.5pt">
                <v:stroke joinstyle="miter"/>
                <v:textbox>
                  <w:txbxContent>
                    <w:p w14:paraId="6C28EBB1" w14:textId="7AC9C239" w:rsidR="00CF28E4" w:rsidRPr="00CF28E4" w:rsidRDefault="00CF28E4" w:rsidP="00CF28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研发技术类</w:t>
                      </w:r>
                    </w:p>
                  </w:txbxContent>
                </v:textbox>
              </v:roundrect>
            </w:pict>
          </mc:Fallback>
        </mc:AlternateContent>
      </w:r>
      <w:r w:rsidR="00254313" w:rsidRPr="00440600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招聘岗位类别</w:t>
      </w:r>
      <w:r w:rsidR="00304BB4">
        <w:rPr>
          <w:rFonts w:ascii="阿里巴巴普惠体 R" w:eastAsia="阿里巴巴普惠体 R" w:hAnsi="阿里巴巴普惠体 R" w:cs="阿里巴巴普惠体 R" w:hint="eastAsia"/>
          <w:b/>
          <w:bCs/>
          <w:sz w:val="28"/>
          <w:szCs w:val="28"/>
        </w:rPr>
        <w:t xml:space="preserve">  </w:t>
      </w:r>
      <w:r w:rsidR="00304BB4" w:rsidRPr="00440600">
        <w:rPr>
          <w:rFonts w:ascii="阿里巴巴普惠体 R" w:eastAsia="阿里巴巴普惠体 R" w:hAnsi="阿里巴巴普惠体 R" w:cs="阿里巴巴普惠体 R" w:hint="eastAsia"/>
          <w:sz w:val="22"/>
          <w:szCs w:val="22"/>
        </w:rPr>
        <w:t>岗位信息以校招官网为准，详见：</w:t>
      </w:r>
      <w:r w:rsidR="00304BB4" w:rsidRPr="00440600">
        <w:rPr>
          <w:rFonts w:ascii="阿里巴巴普惠体 R" w:eastAsia="阿里巴巴普惠体 R" w:hAnsi="阿里巴巴普惠体 R" w:cs="阿里巴巴普惠体 R"/>
          <w:color w:val="215E99" w:themeColor="text2" w:themeTint="BF"/>
          <w:sz w:val="22"/>
          <w:szCs w:val="22"/>
        </w:rPr>
        <w:t>http://zhaopin.hirain.co</w:t>
      </w:r>
      <w:r w:rsidR="00304BB4" w:rsidRPr="00440600">
        <w:rPr>
          <w:rFonts w:ascii="阿里巴巴普惠体 R" w:eastAsia="阿里巴巴普惠体 R" w:hAnsi="阿里巴巴普惠体 R" w:cs="阿里巴巴普惠体 R" w:hint="eastAsia"/>
          <w:color w:val="215E99" w:themeColor="text2" w:themeTint="BF"/>
          <w:sz w:val="22"/>
          <w:szCs w:val="22"/>
        </w:rPr>
        <w:t>m</w:t>
      </w:r>
    </w:p>
    <w:p w14:paraId="357B3979" w14:textId="71C947BB" w:rsidR="00DF36A6" w:rsidRDefault="00DF36A6" w:rsidP="00DF36A6">
      <w:pPr>
        <w:pStyle w:val="a9"/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</w:p>
    <w:p w14:paraId="00D2C79B" w14:textId="4C8F12F8" w:rsidR="00CF28E4" w:rsidRDefault="00CF28E4" w:rsidP="00DF36A6">
      <w:pPr>
        <w:pStyle w:val="a9"/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FFF8AF" wp14:editId="0775B972">
                <wp:simplePos x="0" y="0"/>
                <wp:positionH relativeFrom="column">
                  <wp:posOffset>3798717</wp:posOffset>
                </wp:positionH>
                <wp:positionV relativeFrom="paragraph">
                  <wp:posOffset>209159</wp:posOffset>
                </wp:positionV>
                <wp:extent cx="1048043" cy="316523"/>
                <wp:effectExtent l="0" t="0" r="19050" b="26670"/>
                <wp:wrapNone/>
                <wp:docPr id="13848764" name="矩形: 圆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43" cy="31652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71DA7" w14:textId="714884CD" w:rsidR="00CF28E4" w:rsidRPr="00CF28E4" w:rsidRDefault="00CF28E4" w:rsidP="00CF28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公共职能</w:t>
                            </w: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FFF8AF" id="_x0000_s1029" style="position:absolute;left:0;text-align:left;margin-left:299.1pt;margin-top:16.45pt;width:82.5pt;height:24.9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" fillcolor="#0070c0" strokecolor="#0070c0" strokeweight="1.5pt">
                <v:stroke joinstyle="miter"/>
                <v:textbox>
                  <w:txbxContent>
                    <w:p w14:paraId="5C571DA7" w14:textId="714884CD" w:rsidR="00CF28E4" w:rsidRPr="00CF28E4" w:rsidRDefault="00CF28E4" w:rsidP="00CF28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公共职能</w:t>
                      </w: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9B5F84" w14:textId="40F9DC8E" w:rsidR="00CF28E4" w:rsidRPr="00DF36A6" w:rsidRDefault="00CF28E4" w:rsidP="00DF36A6">
      <w:pPr>
        <w:pStyle w:val="a9"/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A9DDF0" wp14:editId="2892519F">
                <wp:simplePos x="0" y="0"/>
                <wp:positionH relativeFrom="margin">
                  <wp:posOffset>2068586</wp:posOffset>
                </wp:positionH>
                <wp:positionV relativeFrom="paragraph">
                  <wp:posOffset>6350</wp:posOffset>
                </wp:positionV>
                <wp:extent cx="1048043" cy="316523"/>
                <wp:effectExtent l="0" t="0" r="19050" b="26670"/>
                <wp:wrapNone/>
                <wp:docPr id="1034509319" name="矩形: 圆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43" cy="31652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C1647" w14:textId="5FC5D15E" w:rsidR="00CF28E4" w:rsidRPr="00CF28E4" w:rsidRDefault="00CF28E4" w:rsidP="00CF28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销售服务</w:t>
                            </w: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A9DDF0" id="_x0000_s1030" style="position:absolute;left:0;text-align:left;margin-left:162.9pt;margin-top:.5pt;width:82.5pt;height:24.9pt;z-index:251758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" fillcolor="#0070c0" strokecolor="#0070c0" strokeweight="1.5pt">
                <v:stroke joinstyle="miter"/>
                <v:textbox>
                  <w:txbxContent>
                    <w:p w14:paraId="77EC1647" w14:textId="5FC5D15E" w:rsidR="00CF28E4" w:rsidRPr="00CF28E4" w:rsidRDefault="00CF28E4" w:rsidP="00CF28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销售服务</w:t>
                      </w: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阿里巴巴普惠体 R" w:eastAsia="阿里巴巴普惠体 R" w:hAnsi="阿里巴巴普惠体 R" w:cs="阿里巴巴普惠体 R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850BFF" wp14:editId="6D499616">
                <wp:simplePos x="0" y="0"/>
                <wp:positionH relativeFrom="column">
                  <wp:posOffset>267775</wp:posOffset>
                </wp:positionH>
                <wp:positionV relativeFrom="paragraph">
                  <wp:posOffset>6350</wp:posOffset>
                </wp:positionV>
                <wp:extent cx="1048043" cy="316523"/>
                <wp:effectExtent l="0" t="0" r="19050" b="26670"/>
                <wp:wrapNone/>
                <wp:docPr id="1954446942" name="矩形: 圆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43" cy="31652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C050D" w14:textId="516CDB01" w:rsidR="00CF28E4" w:rsidRPr="00CF28E4" w:rsidRDefault="00CF28E4" w:rsidP="00CF28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生产制造</w:t>
                            </w:r>
                            <w:r w:rsidRPr="00CF28E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850BFF" id="_x0000_s1031" style="position:absolute;left:0;text-align:left;margin-left:21.1pt;margin-top:.5pt;width:82.5pt;height:24.9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" fillcolor="#0070c0" strokecolor="#0070c0" strokeweight="1.5pt">
                <v:stroke joinstyle="miter"/>
                <v:textbox>
                  <w:txbxContent>
                    <w:p w14:paraId="41EC050D" w14:textId="516CDB01" w:rsidR="00CF28E4" w:rsidRPr="00CF28E4" w:rsidRDefault="00CF28E4" w:rsidP="00CF28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生产制造</w:t>
                      </w:r>
                      <w:r w:rsidRPr="00CF28E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5D3083" w14:textId="0E8EB247" w:rsidR="00254313" w:rsidRPr="00440600" w:rsidRDefault="00254313" w:rsidP="00401806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 w:rsidRPr="00440600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多地可选</w:t>
      </w:r>
    </w:p>
    <w:p w14:paraId="536F8248" w14:textId="31F44827" w:rsidR="00254313" w:rsidRPr="00440600" w:rsidRDefault="00304BB4" w:rsidP="00244F0A">
      <w:pPr>
        <w:pStyle w:val="a9"/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</w:rPr>
      </w:pPr>
      <w:r w:rsidRPr="00440600">
        <w:rPr>
          <w:rFonts w:ascii="阿里巴巴普惠体 R" w:eastAsia="阿里巴巴普惠体 R" w:hAnsi="阿里巴巴普惠体 R" w:cs="阿里巴巴普惠体 R" w:hint="eastAsia"/>
        </w:rPr>
        <w:t>北京/天津/南京/重庆/</w:t>
      </w:r>
      <w:r w:rsidR="007763CE">
        <w:rPr>
          <w:rFonts w:ascii="阿里巴巴普惠体 R" w:eastAsia="阿里巴巴普惠体 R" w:hAnsi="阿里巴巴普惠体 R" w:cs="阿里巴巴普惠体 R" w:hint="eastAsia"/>
        </w:rPr>
        <w:t>武汉/成都</w:t>
      </w:r>
      <w:r w:rsidRPr="00440600">
        <w:rPr>
          <w:rFonts w:ascii="阿里巴巴普惠体 R" w:eastAsia="阿里巴巴普惠体 R" w:hAnsi="阿里巴巴普惠体 R" w:cs="阿里巴巴普惠体 R" w:hint="eastAsia"/>
        </w:rPr>
        <w:t>/</w:t>
      </w:r>
      <w:r w:rsidR="007763CE">
        <w:rPr>
          <w:rFonts w:ascii="阿里巴巴普惠体 R" w:eastAsia="阿里巴巴普惠体 R" w:hAnsi="阿里巴巴普惠体 R" w:cs="阿里巴巴普惠体 R" w:hint="eastAsia"/>
        </w:rPr>
        <w:t>南通</w:t>
      </w:r>
      <w:r w:rsidRPr="00440600">
        <w:rPr>
          <w:rFonts w:ascii="阿里巴巴普惠体 R" w:eastAsia="阿里巴巴普惠体 R" w:hAnsi="阿里巴巴普惠体 R" w:cs="阿里巴巴普惠体 R" w:hint="eastAsia"/>
        </w:rPr>
        <w:t>/</w:t>
      </w:r>
      <w:r w:rsidR="007763CE">
        <w:rPr>
          <w:rFonts w:ascii="阿里巴巴普惠体 R" w:eastAsia="阿里巴巴普惠体 R" w:hAnsi="阿里巴巴普惠体 R" w:cs="阿里巴巴普惠体 R" w:hint="eastAsia"/>
        </w:rPr>
        <w:t>西安</w:t>
      </w:r>
      <w:r w:rsidRPr="00440600">
        <w:rPr>
          <w:rFonts w:ascii="阿里巴巴普惠体 R" w:eastAsia="阿里巴巴普惠体 R" w:hAnsi="阿里巴巴普惠体 R" w:cs="阿里巴巴普惠体 R" w:hint="eastAsia"/>
        </w:rPr>
        <w:t>/</w:t>
      </w:r>
      <w:r w:rsidR="007763CE">
        <w:rPr>
          <w:rFonts w:ascii="阿里巴巴普惠体 R" w:eastAsia="阿里巴巴普惠体 R" w:hAnsi="阿里巴巴普惠体 R" w:cs="阿里巴巴普惠体 R" w:hint="eastAsia"/>
        </w:rPr>
        <w:t>南昌</w:t>
      </w:r>
      <w:r w:rsidRPr="00440600">
        <w:rPr>
          <w:rFonts w:ascii="阿里巴巴普惠体 R" w:eastAsia="阿里巴巴普惠体 R" w:hAnsi="阿里巴巴普惠体 R" w:cs="阿里巴巴普惠体 R" w:hint="eastAsia"/>
        </w:rPr>
        <w:t>/</w:t>
      </w:r>
      <w:r w:rsidR="007763CE">
        <w:rPr>
          <w:rFonts w:ascii="阿里巴巴普惠体 R" w:eastAsia="阿里巴巴普惠体 R" w:hAnsi="阿里巴巴普惠体 R" w:cs="阿里巴巴普惠体 R" w:hint="eastAsia"/>
        </w:rPr>
        <w:t>上海</w:t>
      </w:r>
      <w:r w:rsidRPr="00440600">
        <w:rPr>
          <w:rFonts w:ascii="阿里巴巴普惠体 R" w:eastAsia="阿里巴巴普惠体 R" w:hAnsi="阿里巴巴普惠体 R" w:cs="阿里巴巴普惠体 R" w:hint="eastAsia"/>
        </w:rPr>
        <w:t>/</w:t>
      </w:r>
      <w:r w:rsidR="007763CE">
        <w:rPr>
          <w:rFonts w:ascii="阿里巴巴普惠体 R" w:eastAsia="阿里巴巴普惠体 R" w:hAnsi="阿里巴巴普惠体 R" w:cs="阿里巴巴普惠体 R" w:hint="eastAsia"/>
        </w:rPr>
        <w:t>深圳</w:t>
      </w:r>
      <w:r w:rsidRPr="00440600">
        <w:rPr>
          <w:rFonts w:ascii="阿里巴巴普惠体 R" w:eastAsia="阿里巴巴普惠体 R" w:hAnsi="阿里巴巴普惠体 R" w:cs="阿里巴巴普惠体 R" w:hint="eastAsia"/>
        </w:rPr>
        <w:t>/长春/</w:t>
      </w:r>
      <w:r w:rsidRPr="00EF1058">
        <w:rPr>
          <w:rFonts w:ascii="阿里巴巴普惠体 R" w:eastAsia="阿里巴巴普惠体 R" w:hAnsi="阿里巴巴普惠体 R" w:cs="阿里巴巴普惠体 R" w:hint="eastAsia"/>
        </w:rPr>
        <w:t>德国科隆/德国慕尼黑</w:t>
      </w:r>
      <w:r w:rsidR="00244F0A">
        <w:rPr>
          <w:rFonts w:ascii="阿里巴巴普惠体 R" w:eastAsia="阿里巴巴普惠体 R" w:hAnsi="阿里巴巴普惠体 R" w:cs="阿里巴巴普惠体 R" w:hint="eastAsia"/>
        </w:rPr>
        <w:t>/</w:t>
      </w:r>
      <w:r w:rsidR="00561610">
        <w:rPr>
          <w:rFonts w:ascii="阿里巴巴普惠体 R" w:eastAsia="阿里巴巴普惠体 R" w:hAnsi="阿里巴巴普惠体 R" w:cs="阿里巴巴普惠体 R" w:hint="eastAsia"/>
        </w:rPr>
        <w:t>马</w:t>
      </w:r>
      <w:r w:rsidR="007763CE">
        <w:rPr>
          <w:rFonts w:ascii="阿里巴巴普惠体 R" w:eastAsia="阿里巴巴普惠体 R" w:hAnsi="阿里巴巴普惠体 R" w:cs="阿里巴巴普惠体 R" w:hint="eastAsia"/>
        </w:rPr>
        <w:t>来西亚吉隆坡/</w:t>
      </w:r>
      <w:r w:rsidR="008F1E83">
        <w:rPr>
          <w:rFonts w:ascii="阿里巴巴普惠体 R" w:eastAsia="阿里巴巴普惠体 R" w:hAnsi="阿里巴巴普惠体 R" w:cs="阿里巴巴普惠体 R" w:hint="eastAsia"/>
        </w:rPr>
        <w:t>马来西亚</w:t>
      </w:r>
      <w:r w:rsidR="007763CE">
        <w:rPr>
          <w:rFonts w:ascii="阿里巴巴普惠体 R" w:eastAsia="阿里巴巴普惠体 R" w:hAnsi="阿里巴巴普惠体 R" w:cs="阿里巴巴普惠体 R" w:hint="eastAsia"/>
        </w:rPr>
        <w:t>马六甲</w:t>
      </w:r>
      <w:r w:rsidRPr="00440600">
        <w:rPr>
          <w:rFonts w:ascii="阿里巴巴普惠体 R" w:eastAsia="阿里巴巴普惠体 R" w:hAnsi="阿里巴巴普惠体 R" w:cs="阿里巴巴普惠体 R" w:hint="eastAsia"/>
        </w:rPr>
        <w:t>等，</w:t>
      </w:r>
      <w:r w:rsidRPr="00440600">
        <w:rPr>
          <w:rFonts w:ascii="阿里巴巴普惠体 R" w:eastAsia="阿里巴巴普惠体 R" w:hAnsi="阿里巴巴普惠体 R" w:cs="阿里巴巴普惠体 R" w:hint="eastAsia"/>
          <w:color w:val="333333"/>
          <w:bdr w:val="none" w:sz="0" w:space="0" w:color="auto" w:frame="1"/>
        </w:rPr>
        <w:t>更多地点以校招官网为准</w:t>
      </w:r>
      <w:r w:rsidR="00561610">
        <w:rPr>
          <w:rFonts w:ascii="阿里巴巴普惠体 R" w:eastAsia="阿里巴巴普惠体 R" w:hAnsi="阿里巴巴普惠体 R" w:cs="阿里巴巴普惠体 R" w:hint="eastAsia"/>
          <w:color w:val="333333"/>
          <w:bdr w:val="none" w:sz="0" w:space="0" w:color="auto" w:frame="1"/>
        </w:rPr>
        <w:t>，详见</w:t>
      </w:r>
      <w:hyperlink r:id="rId8" w:history="1">
        <w:r w:rsidR="00561610" w:rsidRPr="004306A2">
          <w:rPr>
            <w:rStyle w:val="af2"/>
            <w:rFonts w:ascii="阿里巴巴普惠体 R" w:eastAsia="阿里巴巴普惠体 R" w:hAnsi="阿里巴巴普惠体 R" w:cs="阿里巴巴普惠体 R"/>
            <w:bCs/>
          </w:rPr>
          <w:t>http://zhaopin.hirain.com</w:t>
        </w:r>
      </w:hyperlink>
      <w:r w:rsidRPr="00440600">
        <w:rPr>
          <w:rFonts w:ascii="阿里巴巴普惠体 R" w:eastAsia="阿里巴巴普惠体 R" w:hAnsi="阿里巴巴普惠体 R" w:cs="阿里巴巴普惠体 R" w:hint="eastAsia"/>
          <w:bCs/>
          <w:color w:val="000000"/>
        </w:rPr>
        <w:t>。</w:t>
      </w:r>
    </w:p>
    <w:p w14:paraId="5F2617E5" w14:textId="66646244" w:rsidR="00254313" w:rsidRPr="00440600" w:rsidRDefault="00254313" w:rsidP="00401806">
      <w:pPr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</w:pPr>
      <w:r w:rsidRPr="00440600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lastRenderedPageBreak/>
        <w:t>业务介绍</w:t>
      </w:r>
    </w:p>
    <w:p w14:paraId="5CBAB578" w14:textId="2FD80154" w:rsidR="00506473" w:rsidRDefault="00506473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color w:val="000000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汽车电子产品</w:t>
      </w:r>
      <w:r w:rsidR="005A1CB0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>事业群</w:t>
      </w:r>
      <w:r w:rsidR="006C6F71"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 xml:space="preserve">  </w:t>
      </w:r>
      <w:r w:rsidR="00144517" w:rsidRPr="007F0857">
        <w:rPr>
          <w:rFonts w:ascii="阿里巴巴普惠体 R" w:eastAsia="阿里巴巴普惠体 R" w:hAnsi="阿里巴巴普惠体 R" w:cs="阿里巴巴普惠体 R" w:hint="eastAsia"/>
          <w:color w:val="000000"/>
        </w:rPr>
        <w:t>在汽车电子产品开发方面已有20余年积累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，</w:t>
      </w:r>
      <w:r w:rsidR="00144517" w:rsidRPr="007F0857">
        <w:rPr>
          <w:rFonts w:ascii="阿里巴巴普惠体 R" w:eastAsia="阿里巴巴普惠体 R" w:hAnsi="阿里巴巴普惠体 R" w:cs="阿里巴巴普惠体 R" w:hint="eastAsia"/>
          <w:color w:val="000000"/>
        </w:rPr>
        <w:t>始终保持与国际前沿同步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，</w:t>
      </w:r>
      <w:r w:rsidR="00144517" w:rsidRPr="007F0857">
        <w:rPr>
          <w:rFonts w:ascii="阿里巴巴普惠体 R" w:eastAsia="阿里巴巴普惠体 R" w:hAnsi="阿里巴巴普惠体 R" w:cs="阿里巴巴普惠体 R" w:hint="eastAsia"/>
          <w:color w:val="000000"/>
        </w:rPr>
        <w:t>建立了完整先进的汽车电子开发平台和环境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，</w:t>
      </w:r>
      <w:r w:rsidR="00144517" w:rsidRPr="007F0857">
        <w:rPr>
          <w:rFonts w:ascii="阿里巴巴普惠体 R" w:eastAsia="阿里巴巴普惠体 R" w:hAnsi="阿里巴巴普惠体 R" w:cs="阿里巴巴普惠体 R" w:hint="eastAsia"/>
          <w:color w:val="000000"/>
        </w:rPr>
        <w:t>拥有3000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余</w:t>
      </w:r>
      <w:r w:rsidR="00144517" w:rsidRPr="007F0857">
        <w:rPr>
          <w:rFonts w:ascii="阿里巴巴普惠体 R" w:eastAsia="阿里巴巴普惠体 R" w:hAnsi="阿里巴巴普惠体 R" w:cs="阿里巴巴普惠体 R" w:hint="eastAsia"/>
          <w:color w:val="000000"/>
        </w:rPr>
        <w:t>人的研发团队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和2000余人的生产制造团队，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为客户提供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智能驾驶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智能网联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智能座舱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车身和舒适域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底盘控制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新能源和动力系统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6个大类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100多种电子产品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已实现汽车电子行业80%以上零部件品类的产品覆盖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（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包括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智能传感器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智能执行器与控制器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域控制器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120D81">
        <w:rPr>
          <w:rFonts w:ascii="阿里巴巴普惠体 R" w:eastAsia="阿里巴巴普惠体 R" w:hAnsi="阿里巴巴普惠体 R" w:cs="阿里巴巴普惠体 R"/>
          <w:b/>
          <w:bCs/>
          <w:color w:val="000000"/>
        </w:rPr>
        <w:t>车载计算平台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等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）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。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公司集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产品系统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软件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硬件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机械结构设计开发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集成测试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项目管理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实验验证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质量保证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和</w:t>
      </w:r>
      <w:r w:rsidR="00144517" w:rsidRPr="00E35B9E">
        <w:rPr>
          <w:rFonts w:ascii="阿里巴巴普惠体 R" w:eastAsia="阿里巴巴普惠体 R" w:hAnsi="阿里巴巴普惠体 R" w:cs="阿里巴巴普惠体 R"/>
          <w:b/>
          <w:bCs/>
          <w:color w:val="000000"/>
        </w:rPr>
        <w:t>量产交付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于一体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具备机电液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光机电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AI等设计能力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符合CMMI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ASPICE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功能安全</w:t>
      </w:r>
      <w:r w:rsidR="00144517">
        <w:rPr>
          <w:rFonts w:ascii="阿里巴巴普惠体 R" w:eastAsia="阿里巴巴普惠体 R" w:hAnsi="阿里巴巴普惠体 R" w:cs="阿里巴巴普惠体 R" w:hint="eastAsia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信息安全等流程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拥有CNAS及多家OEM认证实验室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。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在生产层面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公司通过智能制造与精益生产的深度融合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已在天津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南通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南昌及马来西亚设立四大生产基地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；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建立了完善的集成供应链体系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并先后在中国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美国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、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欧盟及东盟地区设有研发和服务中心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，</w:t>
      </w:r>
      <w:r w:rsidR="00144517" w:rsidRPr="007B4DFD">
        <w:rPr>
          <w:rFonts w:ascii="阿里巴巴普惠体 R" w:eastAsia="阿里巴巴普惠体 R" w:hAnsi="阿里巴巴普惠体 R" w:cs="阿里巴巴普惠体 R"/>
          <w:color w:val="000000"/>
        </w:rPr>
        <w:t>致力于为全球客户提供卓越的产品与优质的服务</w:t>
      </w:r>
      <w:r w:rsidR="00144517">
        <w:rPr>
          <w:rFonts w:ascii="阿里巴巴普惠体 R" w:eastAsia="阿里巴巴普惠体 R" w:hAnsi="阿里巴巴普惠体 R" w:cs="阿里巴巴普惠体 R"/>
          <w:color w:val="000000"/>
        </w:rPr>
        <w:t>。</w:t>
      </w:r>
    </w:p>
    <w:p w14:paraId="2EEBD31F" w14:textId="0CB7B7A1" w:rsidR="004C7355" w:rsidRDefault="009C0A6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color w:val="00000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2688" behindDoc="0" locked="0" layoutInCell="1" allowOverlap="1" wp14:anchorId="1B5E9D99" wp14:editId="7D856ECB">
            <wp:simplePos x="0" y="0"/>
            <wp:positionH relativeFrom="column">
              <wp:posOffset>114300</wp:posOffset>
            </wp:positionH>
            <wp:positionV relativeFrom="paragraph">
              <wp:posOffset>107950</wp:posOffset>
            </wp:positionV>
            <wp:extent cx="5274310" cy="2828925"/>
            <wp:effectExtent l="0" t="0" r="2540" b="9525"/>
            <wp:wrapNone/>
            <wp:docPr id="347478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7833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042FE2" w14:textId="512D3375" w:rsidR="004C7355" w:rsidRDefault="006C6F71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 xml:space="preserve">                     </w:t>
      </w:r>
      <w:r w:rsidRPr="006C6F71"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  <w:t xml:space="preserve"> </w:t>
      </w:r>
      <w:r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  <w:t xml:space="preserve">   </w:t>
      </w:r>
    </w:p>
    <w:p w14:paraId="450599A5" w14:textId="135BCDA3" w:rsidR="004C7355" w:rsidRDefault="004C735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</w:p>
    <w:p w14:paraId="06D208C3" w14:textId="79A3F24A" w:rsidR="004C7355" w:rsidRDefault="004C735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</w:p>
    <w:p w14:paraId="15658D82" w14:textId="2B85894D" w:rsidR="004C7355" w:rsidRDefault="004C735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</w:p>
    <w:p w14:paraId="5A50FAF4" w14:textId="77777777" w:rsidR="004C7355" w:rsidRDefault="004C735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</w:p>
    <w:p w14:paraId="0987D146" w14:textId="77777777" w:rsidR="004C7355" w:rsidRDefault="004C735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</w:p>
    <w:p w14:paraId="14139A4D" w14:textId="77777777" w:rsidR="004C7355" w:rsidRDefault="004C735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</w:pPr>
    </w:p>
    <w:p w14:paraId="095BC224" w14:textId="6BAA717E" w:rsidR="004C7355" w:rsidRPr="003F4AB5" w:rsidRDefault="006C6F71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bCs/>
          <w:sz w:val="20"/>
          <w:szCs w:val="20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  <w:t xml:space="preserve">   </w:t>
      </w:r>
      <w:r w:rsidR="004C7355">
        <w:rPr>
          <w:rFonts w:ascii="阿里巴巴普惠体 R" w:eastAsia="阿里巴巴普惠体 R" w:hAnsi="阿里巴巴普惠体 R" w:cs="阿里巴巴普惠体 R" w:hint="eastAsia"/>
          <w:b/>
          <w:bCs/>
          <w:sz w:val="18"/>
          <w:szCs w:val="18"/>
        </w:rPr>
        <w:t xml:space="preserve">                                 </w:t>
      </w:r>
      <w:r w:rsidR="004C7355" w:rsidRPr="002F6747">
        <w:rPr>
          <w:rFonts w:ascii="阿里巴巴普惠体 R" w:eastAsia="阿里巴巴普惠体 R" w:hAnsi="阿里巴巴普惠体 R" w:cs="阿里巴巴普惠体 R" w:hint="eastAsia"/>
          <w:b/>
          <w:bCs/>
          <w:sz w:val="20"/>
          <w:szCs w:val="20"/>
        </w:rPr>
        <w:t xml:space="preserve"> </w:t>
      </w: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图1：汽车电子产品</w:t>
      </w:r>
    </w:p>
    <w:p w14:paraId="19A53798" w14:textId="77777777" w:rsidR="003F4AB5" w:rsidRDefault="003F4AB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</w:rPr>
      </w:pPr>
    </w:p>
    <w:p w14:paraId="1840E409" w14:textId="24F65846" w:rsidR="00C55D20" w:rsidRDefault="006C6F71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</w:rPr>
      </w:pPr>
      <w:r w:rsidRPr="006C6F71">
        <w:rPr>
          <w:rFonts w:ascii="阿里巴巴普惠体 R" w:eastAsia="阿里巴巴普惠体 R" w:hAnsi="阿里巴巴普惠体 R" w:cs="阿里巴巴普惠体 R" w:hint="eastAsia"/>
        </w:rPr>
        <w:t>汽车电子产品</w:t>
      </w:r>
      <w:r>
        <w:rPr>
          <w:rFonts w:ascii="阿里巴巴普惠体 R" w:eastAsia="阿里巴巴普惠体 R" w:hAnsi="阿里巴巴普惠体 R" w:cs="阿里巴巴普惠体 R" w:hint="eastAsia"/>
        </w:rPr>
        <w:t>事业群下设8个事业部及方向：</w:t>
      </w:r>
    </w:p>
    <w:p w14:paraId="7A72DBFF" w14:textId="4EA6F29F" w:rsidR="00144517" w:rsidRPr="00144517" w:rsidRDefault="00C55D20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</w:rPr>
      </w:pPr>
      <w:r w:rsidRPr="00144517">
        <w:rPr>
          <w:rFonts w:ascii="阿里巴巴普惠体 R" w:eastAsia="阿里巴巴普惠体 R" w:hAnsi="阿里巴巴普惠体 R" w:cs="阿里巴巴普惠体 R"/>
          <w:bCs/>
          <w:noProof/>
          <w:color w:val="000000"/>
        </w:rPr>
        <w:lastRenderedPageBreak/>
        <w:drawing>
          <wp:anchor distT="0" distB="0" distL="114300" distR="114300" simplePos="0" relativeHeight="251747328" behindDoc="0" locked="0" layoutInCell="1" allowOverlap="1" wp14:anchorId="3652CB43" wp14:editId="5A090DF3">
            <wp:simplePos x="0" y="0"/>
            <wp:positionH relativeFrom="margin">
              <wp:align>center</wp:align>
            </wp:positionH>
            <wp:positionV relativeFrom="page">
              <wp:posOffset>1854493</wp:posOffset>
            </wp:positionV>
            <wp:extent cx="3966845" cy="2181225"/>
            <wp:effectExtent l="0" t="0" r="0" b="9525"/>
            <wp:wrapTopAndBottom/>
            <wp:docPr id="19045999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473"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【</w:t>
      </w:r>
      <w:r w:rsidR="001977FC">
        <w:rPr>
          <w:rFonts w:ascii="阿里巴巴普惠体 R" w:eastAsia="阿里巴巴普惠体 R" w:hAnsi="阿里巴巴普惠体 R" w:cs="阿里巴巴普惠体 R" w:hint="eastAsia"/>
          <w:b/>
          <w:bCs/>
        </w:rPr>
        <w:t>智能驾驶</w:t>
      </w:r>
      <w:r w:rsidR="00506473"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】</w:t>
      </w:r>
      <w:r w:rsidR="006C6F71">
        <w:rPr>
          <w:rFonts w:ascii="阿里巴巴普惠体 R" w:eastAsia="阿里巴巴普惠体 R" w:hAnsi="阿里巴巴普惠体 R" w:cs="阿里巴巴普惠体 R" w:hint="eastAsia"/>
          <w:b/>
          <w:bCs/>
        </w:rPr>
        <w:t xml:space="preserve"> </w:t>
      </w:r>
      <w:r w:rsidR="00144517" w:rsidRPr="00CB3658">
        <w:rPr>
          <w:rFonts w:ascii="阿里巴巴普惠体 R" w:eastAsia="阿里巴巴普惠体 R" w:hAnsi="阿里巴巴普惠体 R" w:cs="阿里巴巴普惠体 R"/>
        </w:rPr>
        <w:t>重构移动世界的“超级大脑”！全栈自研</w:t>
      </w:r>
      <w:r w:rsidR="00D66641">
        <w:rPr>
          <w:rFonts w:ascii="阿里巴巴普惠体 R" w:eastAsia="阿里巴巴普惠体 R" w:hAnsi="阿里巴巴普惠体 R" w:cs="阿里巴巴普惠体 R" w:hint="eastAsia"/>
        </w:rPr>
        <w:t>覆盖</w:t>
      </w:r>
      <w:r w:rsidR="00144517" w:rsidRPr="00CB3658">
        <w:rPr>
          <w:rFonts w:ascii="阿里巴巴普惠体 R" w:eastAsia="阿里巴巴普惠体 R" w:hAnsi="阿里巴巴普惠体 R" w:cs="阿里巴巴普惠体 R"/>
        </w:rPr>
        <w:t>L0-L4 全场景</w:t>
      </w:r>
      <w:r w:rsidR="00144517">
        <w:rPr>
          <w:rFonts w:ascii="阿里巴巴普惠体 R" w:eastAsia="阿里巴巴普惠体 R" w:hAnsi="阿里巴巴普惠体 R" w:cs="阿里巴巴普惠体 R"/>
        </w:rPr>
        <w:t>，</w:t>
      </w:r>
      <w:r w:rsidR="00144517" w:rsidRPr="00CB3658">
        <w:rPr>
          <w:rFonts w:ascii="阿里巴巴普惠体 R" w:eastAsia="阿里巴巴普惠体 R" w:hAnsi="阿里巴巴普惠体 R" w:cs="阿里巴巴普惠体 R"/>
        </w:rPr>
        <w:t>产品涵盖</w:t>
      </w:r>
      <w:r w:rsidR="00144517" w:rsidRPr="00E35B9E">
        <w:rPr>
          <w:rFonts w:ascii="阿里巴巴普惠体 R" w:eastAsia="阿里巴巴普惠体 R" w:hAnsi="阿里巴巴普惠体 R" w:cs="阿里巴巴普惠体 R"/>
        </w:rPr>
        <w:t>智能摄像头、中高阶域控、4D毫米波雷达、高精定位</w:t>
      </w:r>
      <w:r w:rsidR="00144517" w:rsidRPr="00CB3658">
        <w:rPr>
          <w:rFonts w:ascii="阿里巴巴普惠体 R" w:eastAsia="阿里巴巴普惠体 R" w:hAnsi="阿里巴巴普惠体 R" w:cs="阿里巴巴普惠体 R"/>
        </w:rPr>
        <w:t>等核心硬件</w:t>
      </w:r>
      <w:r w:rsidR="00144517">
        <w:rPr>
          <w:rFonts w:ascii="阿里巴巴普惠体 R" w:eastAsia="阿里巴巴普惠体 R" w:hAnsi="阿里巴巴普惠体 R" w:cs="阿里巴巴普惠体 R"/>
        </w:rPr>
        <w:t>，</w:t>
      </w:r>
      <w:r w:rsidR="00144517" w:rsidRPr="00CB3658">
        <w:rPr>
          <w:rFonts w:ascii="阿里巴巴普惠体 R" w:eastAsia="阿里巴巴普惠体 R" w:hAnsi="阿里巴巴普惠体 R" w:cs="阿里巴巴普惠体 R"/>
        </w:rPr>
        <w:t>融合 AI 端到端大模型与高阶 NOP/AVP</w:t>
      </w:r>
      <w:r w:rsidR="00144517">
        <w:rPr>
          <w:rFonts w:ascii="阿里巴巴普惠体 R" w:eastAsia="阿里巴巴普惠体 R" w:hAnsi="阿里巴巴普惠体 R" w:cs="阿里巴巴普惠体 R"/>
        </w:rPr>
        <w:t>。</w:t>
      </w:r>
      <w:r w:rsidR="00144517" w:rsidRPr="00CB3658">
        <w:rPr>
          <w:rFonts w:ascii="阿里巴巴普惠体 R" w:eastAsia="阿里巴巴普惠体 R" w:hAnsi="阿里巴巴普惠体 R" w:cs="阿里巴巴普惠体 R"/>
        </w:rPr>
        <w:t>拒绝纸上谈兵：海外占比超 80%</w:t>
      </w:r>
      <w:r w:rsidR="00144517">
        <w:rPr>
          <w:rFonts w:ascii="阿里巴巴普惠体 R" w:eastAsia="阿里巴巴普惠体 R" w:hAnsi="阿里巴巴普惠体 R" w:cs="阿里巴巴普惠体 R"/>
        </w:rPr>
        <w:t>，</w:t>
      </w:r>
      <w:r w:rsidR="00144517" w:rsidRPr="00CB3658">
        <w:rPr>
          <w:rFonts w:ascii="阿里巴巴普惠体 R" w:eastAsia="阿里巴巴普惠体 R" w:hAnsi="阿里巴巴普惠体 R" w:cs="阿里巴巴普惠体 R"/>
        </w:rPr>
        <w:t>累计出货突破 500 万套（年出货100万+）</w:t>
      </w:r>
      <w:r w:rsidR="00144517">
        <w:rPr>
          <w:rFonts w:ascii="阿里巴巴普惠体 R" w:eastAsia="阿里巴巴普惠体 R" w:hAnsi="阿里巴巴普惠体 R" w:cs="阿里巴巴普惠体 R"/>
        </w:rPr>
        <w:t>。</w:t>
      </w:r>
      <w:r w:rsidR="00144517" w:rsidRPr="00CB3658">
        <w:rPr>
          <w:rFonts w:ascii="阿里巴巴普惠体 R" w:eastAsia="阿里巴巴普惠体 R" w:hAnsi="阿里巴巴普惠体 R" w:cs="阿里巴巴普惠体 R"/>
        </w:rPr>
        <w:t>来这里</w:t>
      </w:r>
      <w:r w:rsidR="00144517">
        <w:rPr>
          <w:rFonts w:ascii="阿里巴巴普惠体 R" w:eastAsia="阿里巴巴普惠体 R" w:hAnsi="阿里巴巴普惠体 R" w:cs="阿里巴巴普惠体 R"/>
        </w:rPr>
        <w:t>，</w:t>
      </w:r>
      <w:r w:rsidR="00144517" w:rsidRPr="00CB3658">
        <w:rPr>
          <w:rFonts w:ascii="阿里巴巴普惠体 R" w:eastAsia="阿里巴巴普惠体 R" w:hAnsi="阿里巴巴普惠体 R" w:cs="阿里巴巴普惠体 R"/>
        </w:rPr>
        <w:t>不做无名螺丝钉</w:t>
      </w:r>
      <w:r w:rsidR="00144517">
        <w:rPr>
          <w:rFonts w:ascii="阿里巴巴普惠体 R" w:eastAsia="阿里巴巴普惠体 R" w:hAnsi="阿里巴巴普惠体 R" w:cs="阿里巴巴普惠体 R"/>
        </w:rPr>
        <w:t>，</w:t>
      </w:r>
      <w:r w:rsidR="00144517" w:rsidRPr="00CB3658">
        <w:rPr>
          <w:rFonts w:ascii="阿里巴巴普惠体 R" w:eastAsia="阿里巴巴普惠体 R" w:hAnsi="阿里巴巴普惠体 R" w:cs="阿里巴巴普惠体 R"/>
        </w:rPr>
        <w:t>让你的每一个想法</w:t>
      </w:r>
      <w:r w:rsidR="00144517">
        <w:rPr>
          <w:rFonts w:ascii="阿里巴巴普惠体 R" w:eastAsia="阿里巴巴普惠体 R" w:hAnsi="阿里巴巴普惠体 R" w:cs="阿里巴巴普惠体 R"/>
        </w:rPr>
        <w:t>，</w:t>
      </w:r>
      <w:r w:rsidR="00144517" w:rsidRPr="00CB3658">
        <w:rPr>
          <w:rFonts w:ascii="阿里巴巴普惠体 R" w:eastAsia="阿里巴巴普惠体 R" w:hAnsi="阿里巴巴普惠体 R" w:cs="阿里巴巴普惠体 R"/>
        </w:rPr>
        <w:t>成为驱动全球数百万辆汽车的智慧</w:t>
      </w:r>
      <w:r w:rsidR="00144517">
        <w:rPr>
          <w:rFonts w:ascii="阿里巴巴普惠体 R" w:eastAsia="阿里巴巴普惠体 R" w:hAnsi="阿里巴巴普惠体 R" w:cs="阿里巴巴普惠体 R" w:hint="eastAsia"/>
        </w:rPr>
        <w:t>！</w:t>
      </w:r>
    </w:p>
    <w:p w14:paraId="17B7922D" w14:textId="68024148" w:rsidR="001977FC" w:rsidRPr="002F6747" w:rsidRDefault="001977FC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sz w:val="20"/>
          <w:szCs w:val="20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</w:rPr>
        <w:t xml:space="preserve">                          </w:t>
      </w:r>
      <w:r w:rsidR="006C0580">
        <w:rPr>
          <w:rFonts w:ascii="阿里巴巴普惠体 R" w:eastAsia="阿里巴巴普惠体 R" w:hAnsi="阿里巴巴普惠体 R" w:cs="阿里巴巴普惠体 R" w:hint="eastAsia"/>
          <w:b/>
          <w:bCs/>
        </w:rPr>
        <w:t xml:space="preserve">  </w:t>
      </w:r>
      <w:r w:rsidR="006C0580" w:rsidRPr="002F6747">
        <w:rPr>
          <w:rFonts w:ascii="阿里巴巴普惠体 R" w:eastAsia="阿里巴巴普惠体 R" w:hAnsi="阿里巴巴普惠体 R" w:cs="阿里巴巴普惠体 R" w:hint="eastAsia"/>
        </w:rPr>
        <w:t xml:space="preserve"> </w:t>
      </w: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图2：智能驾驶</w:t>
      </w:r>
      <w:r w:rsidR="006C0580"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电子</w:t>
      </w: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产品</w:t>
      </w:r>
    </w:p>
    <w:p w14:paraId="2FF8BEC6" w14:textId="398F559A" w:rsidR="00A14681" w:rsidRPr="00E91EA0" w:rsidRDefault="003E230F" w:rsidP="00A14681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color w:val="00B050"/>
        </w:rPr>
      </w:pPr>
      <w:r w:rsidRPr="00144517">
        <w:rPr>
          <w:rFonts w:ascii="阿里巴巴普惠体 R" w:eastAsia="阿里巴巴普惠体 R" w:hAnsi="阿里巴巴普惠体 R" w:cs="阿里巴巴普惠体 R" w:hint="eastAsia"/>
          <w:noProof/>
          <w14:ligatures w14:val="standardContextual"/>
        </w:rPr>
        <w:drawing>
          <wp:anchor distT="0" distB="0" distL="114300" distR="114300" simplePos="0" relativeHeight="251739136" behindDoc="0" locked="0" layoutInCell="1" allowOverlap="1" wp14:anchorId="74BB73DD" wp14:editId="318F6B97">
            <wp:simplePos x="0" y="0"/>
            <wp:positionH relativeFrom="page">
              <wp:posOffset>1865630</wp:posOffset>
            </wp:positionH>
            <wp:positionV relativeFrom="paragraph">
              <wp:posOffset>1123950</wp:posOffset>
            </wp:positionV>
            <wp:extent cx="3862070" cy="2172335"/>
            <wp:effectExtent l="0" t="0" r="5080" b="0"/>
            <wp:wrapTopAndBottom/>
            <wp:docPr id="124755071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50719" name="图片 12475507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681" w:rsidRPr="00144517">
        <w:rPr>
          <w:rFonts w:ascii="阿里巴巴普惠体 R" w:eastAsia="阿里巴巴普惠体 R" w:hAnsi="阿里巴巴普惠体 R" w:cs="阿里巴巴普惠体 R" w:hint="eastAsia"/>
          <w:b/>
          <w:bCs/>
        </w:rPr>
        <w:t>【智能座舱】</w:t>
      </w:r>
      <w:r w:rsidR="00A14681" w:rsidRPr="00144517">
        <w:rPr>
          <w:rFonts w:ascii="阿里巴巴普惠体 R" w:eastAsia="阿里巴巴普惠体 R" w:hAnsi="阿里巴巴普惠体 R" w:cs="阿里巴巴普惠体 R"/>
        </w:rPr>
        <w:t>致力于打造行业领先的</w:t>
      </w:r>
      <w:r w:rsidR="00A14681" w:rsidRPr="00E35B9E">
        <w:rPr>
          <w:rFonts w:ascii="阿里巴巴普惠体 R" w:eastAsia="阿里巴巴普惠体 R" w:hAnsi="阿里巴巴普惠体 R" w:cs="阿里巴巴普惠体 R"/>
        </w:rPr>
        <w:t>智能座舱感知-显示-交互解决方案，</w:t>
      </w:r>
      <w:r w:rsidR="00A14681" w:rsidRPr="00144517">
        <w:rPr>
          <w:rFonts w:ascii="阿里巴巴普惠体 R" w:eastAsia="阿里巴巴普惠体 R" w:hAnsi="阿里巴巴普惠体 R" w:cs="阿里巴巴普惠体 R"/>
        </w:rPr>
        <w:t>产品涵盖CMS电子外后视镜、3D</w:t>
      </w:r>
      <w:r w:rsidR="00A14681" w:rsidRPr="00144517">
        <w:rPr>
          <w:rFonts w:ascii="阿里巴巴普惠体 R" w:eastAsia="阿里巴巴普惠体 R" w:hAnsi="阿里巴巴普惠体 R" w:cs="阿里巴巴普惠体 R" w:hint="eastAsia"/>
        </w:rPr>
        <w:t xml:space="preserve"> </w:t>
      </w:r>
      <w:r w:rsidR="00A14681" w:rsidRPr="00144517">
        <w:rPr>
          <w:rFonts w:ascii="阿里巴巴普惠体 R" w:eastAsia="阿里巴巴普惠体 R" w:hAnsi="阿里巴巴普惠体 R" w:cs="阿里巴巴普惠体 R"/>
        </w:rPr>
        <w:t>AR-HUD抬头显示、P-HUD全景抬头显示、</w:t>
      </w:r>
      <w:r w:rsidR="00A14681" w:rsidRPr="00144517">
        <w:rPr>
          <w:rFonts w:ascii="阿里巴巴普惠体 R" w:eastAsia="阿里巴巴普惠体 R" w:hAnsi="阿里巴巴普惠体 R" w:cs="阿里巴巴普惠体 R" w:hint="eastAsia"/>
        </w:rPr>
        <w:t>AI</w:t>
      </w:r>
      <w:r w:rsidR="00A14681" w:rsidRPr="00144517">
        <w:rPr>
          <w:rFonts w:ascii="阿里巴巴普惠体 R" w:eastAsia="阿里巴巴普惠体 R" w:hAnsi="阿里巴巴普惠体 R" w:cs="阿里巴巴普惠体 R"/>
        </w:rPr>
        <w:t>全息精灵、智能座舱感知系统、像素大灯、音乐律动氛围灯、车载摄像头、AI-BOX、 T-BOX等，融合增强现实、AI大模型、多模感知、图像处理、人机交互、人因工程等前瞻技术，与全球客户携手共创下一代智能座舱交互新生态</w:t>
      </w:r>
      <w:r w:rsidR="00144517" w:rsidRPr="00144517">
        <w:rPr>
          <w:rFonts w:ascii="阿里巴巴普惠体 R" w:eastAsia="阿里巴巴普惠体 R" w:hAnsi="阿里巴巴普惠体 R" w:cs="阿里巴巴普惠体 R" w:hint="eastAsia"/>
        </w:rPr>
        <w:t>。</w:t>
      </w:r>
    </w:p>
    <w:p w14:paraId="50A3A107" w14:textId="0C5BBBE5" w:rsidR="00A762FC" w:rsidRPr="000A505C" w:rsidRDefault="000A505C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sz w:val="18"/>
          <w:szCs w:val="18"/>
        </w:rPr>
      </w:pPr>
      <w:r>
        <w:rPr>
          <w:rFonts w:ascii="阿里巴巴普惠体 R" w:eastAsia="阿里巴巴普惠体 R" w:hAnsi="阿里巴巴普惠体 R" w:cs="阿里巴巴普惠体 R" w:hint="eastAsia"/>
          <w:b/>
          <w:bCs/>
          <w:sz w:val="24"/>
          <w:szCs w:val="24"/>
        </w:rPr>
        <w:t xml:space="preserve">     </w:t>
      </w:r>
      <w:r>
        <w:rPr>
          <w:rFonts w:ascii="阿里巴巴普惠体 R" w:eastAsia="阿里巴巴普惠体 R" w:hAnsi="阿里巴巴普惠体 R" w:cs="阿里巴巴普惠体 R" w:hint="eastAsia"/>
          <w:sz w:val="18"/>
          <w:szCs w:val="18"/>
        </w:rPr>
        <w:t xml:space="preserve">                         </w:t>
      </w:r>
      <w:r w:rsidR="00A750BA">
        <w:rPr>
          <w:rFonts w:ascii="阿里巴巴普惠体 R" w:eastAsia="阿里巴巴普惠体 R" w:hAnsi="阿里巴巴普惠体 R" w:cs="阿里巴巴普惠体 R" w:hint="eastAsia"/>
          <w:sz w:val="18"/>
          <w:szCs w:val="18"/>
        </w:rPr>
        <w:t xml:space="preserve">    </w:t>
      </w: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图</w:t>
      </w:r>
      <w:r w:rsidR="003714E9"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3</w:t>
      </w: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：智能座舱电子产品</w:t>
      </w:r>
    </w:p>
    <w:p w14:paraId="2E29D2AE" w14:textId="368E06C9" w:rsidR="005F55A6" w:rsidRDefault="00506473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color w:val="4EA72E" w:themeColor="accent6"/>
        </w:rPr>
      </w:pPr>
      <w:r w:rsidRPr="00144517">
        <w:rPr>
          <w:rFonts w:ascii="阿里巴巴普惠体 R" w:eastAsia="阿里巴巴普惠体 R" w:hAnsi="阿里巴巴普惠体 R" w:cs="阿里巴巴普惠体 R" w:hint="eastAsia"/>
          <w:b/>
          <w:bCs/>
        </w:rPr>
        <w:t>【车身域控】</w:t>
      </w:r>
      <w:r w:rsidR="009A55BD" w:rsidRPr="009A55BD">
        <w:rPr>
          <w:rFonts w:ascii="阿里巴巴普惠体 R" w:eastAsia="阿里巴巴普惠体 R" w:hAnsi="阿里巴巴普惠体 R" w:cs="阿里巴巴普惠体 R"/>
        </w:rPr>
        <w:t>聚焦智能传感器与控制器、域控产品两大方向，面向乘用车及商用车市场提供相关产品及解决方案。产品研发涵盖系统架构设计、软件架构设计、控制算法建模与仿真、数据分析等环节，具备全栈自研能力。事业部深耕多条产品线研发与量产，产品服务国内外市场，业务内相关产品年出货量超过1000万件，多款产品已实现规模化应用。</w:t>
      </w:r>
      <w:r w:rsidR="006209C2">
        <w:rPr>
          <w:rFonts w:ascii="阿里巴巴普惠体 R" w:eastAsia="阿里巴巴普惠体 R" w:hAnsi="阿里巴巴普惠体 R" w:cs="阿里巴巴普惠体 R" w:hint="eastAsia"/>
          <w:color w:val="4EA72E" w:themeColor="accent6"/>
        </w:rPr>
        <w:t xml:space="preserve">     </w:t>
      </w:r>
    </w:p>
    <w:p w14:paraId="08F1A5CB" w14:textId="57E7B2D2" w:rsidR="005F55A6" w:rsidRDefault="005F55A6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noProof/>
        </w:rPr>
      </w:pPr>
    </w:p>
    <w:p w14:paraId="6AB98BC9" w14:textId="3D2F914F" w:rsidR="005F55A6" w:rsidRDefault="005F55A6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noProof/>
        </w:rPr>
      </w:pPr>
    </w:p>
    <w:p w14:paraId="7B8C250F" w14:textId="64E66255" w:rsidR="005F55A6" w:rsidRDefault="003E230F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noProof/>
        </w:rPr>
      </w:pPr>
      <w:r>
        <w:rPr>
          <w:rFonts w:ascii="阿里巴巴普惠体 R" w:eastAsia="阿里巴巴普惠体 R" w:hAnsi="阿里巴巴普惠体 R" w:cs="阿里巴巴普惠体 R" w:hint="eastAsia"/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082284CE" wp14:editId="1EAC86BE">
            <wp:simplePos x="0" y="0"/>
            <wp:positionH relativeFrom="margin">
              <wp:posOffset>983284</wp:posOffset>
            </wp:positionH>
            <wp:positionV relativeFrom="paragraph">
              <wp:posOffset>-290278</wp:posOffset>
            </wp:positionV>
            <wp:extent cx="3656525" cy="2188464"/>
            <wp:effectExtent l="0" t="0" r="1270" b="2540"/>
            <wp:wrapNone/>
            <wp:docPr id="110" name="图片 1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3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525" cy="218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90CE1" w14:textId="77777777" w:rsidR="005F55A6" w:rsidRDefault="005F55A6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color w:val="000000"/>
          <w:sz w:val="18"/>
          <w:szCs w:val="18"/>
        </w:rPr>
      </w:pPr>
    </w:p>
    <w:p w14:paraId="223F939D" w14:textId="77777777" w:rsidR="005F55A6" w:rsidRDefault="005F55A6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color w:val="000000"/>
          <w:sz w:val="18"/>
          <w:szCs w:val="18"/>
        </w:rPr>
      </w:pPr>
    </w:p>
    <w:p w14:paraId="6237A151" w14:textId="77777777" w:rsidR="00C55D20" w:rsidRDefault="00C55D20" w:rsidP="005F55A6">
      <w:pPr>
        <w:spacing w:after="100" w:afterAutospacing="1" w:line="320" w:lineRule="exact"/>
        <w:jc w:val="center"/>
        <w:rPr>
          <w:rFonts w:ascii="阿里巴巴普惠体 R" w:eastAsia="阿里巴巴普惠体 R" w:hAnsi="阿里巴巴普惠体 R" w:cs="阿里巴巴普惠体 R" w:hint="eastAsia"/>
          <w:bCs/>
          <w:color w:val="000000"/>
          <w:sz w:val="18"/>
          <w:szCs w:val="18"/>
        </w:rPr>
      </w:pPr>
    </w:p>
    <w:p w14:paraId="4BEA9ACB" w14:textId="77777777" w:rsidR="00C55D20" w:rsidRDefault="00C55D20" w:rsidP="005F55A6">
      <w:pPr>
        <w:spacing w:after="100" w:afterAutospacing="1" w:line="320" w:lineRule="exact"/>
        <w:jc w:val="center"/>
        <w:rPr>
          <w:rFonts w:ascii="阿里巴巴普惠体 R" w:eastAsia="阿里巴巴普惠体 R" w:hAnsi="阿里巴巴普惠体 R" w:cs="阿里巴巴普惠体 R" w:hint="eastAsia"/>
          <w:bCs/>
          <w:color w:val="000000"/>
          <w:sz w:val="18"/>
          <w:szCs w:val="18"/>
        </w:rPr>
      </w:pPr>
    </w:p>
    <w:p w14:paraId="54A98073" w14:textId="4F780F2A" w:rsidR="005F55A6" w:rsidRPr="002F6747" w:rsidRDefault="006209C2" w:rsidP="005F55A6">
      <w:pPr>
        <w:spacing w:after="100" w:afterAutospacing="1" w:line="320" w:lineRule="exact"/>
        <w:jc w:val="center"/>
        <w:rPr>
          <w:rFonts w:ascii="阿里巴巴普惠体 R" w:eastAsia="阿里巴巴普惠体 R" w:hAnsi="阿里巴巴普惠体 R" w:cs="阿里巴巴普惠体 R" w:hint="eastAsia"/>
          <w:color w:val="4EA72E" w:themeColor="accent6"/>
          <w:sz w:val="22"/>
          <w:szCs w:val="22"/>
        </w:rPr>
      </w:pPr>
      <w:r w:rsidRPr="002F6747">
        <w:rPr>
          <w:rFonts w:ascii="阿里巴巴普惠体 R" w:eastAsia="阿里巴巴普惠体 R" w:hAnsi="阿里巴巴普惠体 R" w:cs="阿里巴巴普惠体 R" w:hint="eastAsia"/>
          <w:bCs/>
          <w:color w:val="000000"/>
          <w:sz w:val="20"/>
          <w:szCs w:val="20"/>
        </w:rPr>
        <w:t>图4：车身域控电子产品</w:t>
      </w:r>
    </w:p>
    <w:p w14:paraId="1997A1E8" w14:textId="41D8836D" w:rsidR="00144517" w:rsidRPr="00144517" w:rsidRDefault="00144517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color w:val="00000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752CA0D1" wp14:editId="117759A7">
            <wp:simplePos x="0" y="0"/>
            <wp:positionH relativeFrom="column">
              <wp:posOffset>115717</wp:posOffset>
            </wp:positionH>
            <wp:positionV relativeFrom="paragraph">
              <wp:posOffset>929054</wp:posOffset>
            </wp:positionV>
            <wp:extent cx="5274310" cy="1146810"/>
            <wp:effectExtent l="0" t="0" r="2540" b="0"/>
            <wp:wrapTopAndBottom/>
            <wp:docPr id="199768179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81794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473"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【新能源</w:t>
      </w:r>
      <w:r w:rsidR="00C84553">
        <w:rPr>
          <w:rFonts w:ascii="阿里巴巴普惠体 R" w:eastAsia="阿里巴巴普惠体 R" w:hAnsi="阿里巴巴普惠体 R" w:cs="阿里巴巴普惠体 R" w:hint="eastAsia"/>
          <w:b/>
          <w:bCs/>
        </w:rPr>
        <w:t>和动力系统</w:t>
      </w:r>
      <w:r w:rsidR="00506473"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】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专注于新能源汽车核心控制系统研发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，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以先进的整车控制技术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、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电池管理技术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、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电机控制技术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、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配电控制技术为核心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，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积极布局行驶域控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、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电池控制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、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多合一产品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，</w:t>
      </w:r>
      <w:r w:rsidRPr="007B299D">
        <w:rPr>
          <w:rFonts w:ascii="阿里巴巴普惠体 R" w:eastAsia="阿里巴巴普惠体 R" w:hAnsi="阿里巴巴普惠体 R" w:cs="阿里巴巴普惠体 R"/>
          <w:bCs/>
          <w:color w:val="000000"/>
        </w:rPr>
        <w:t>拥有全栈自研能力</w:t>
      </w:r>
      <w:r>
        <w:rPr>
          <w:rFonts w:ascii="阿里巴巴普惠体 R" w:eastAsia="阿里巴巴普惠体 R" w:hAnsi="阿里巴巴普惠体 R" w:cs="阿里巴巴普惠体 R"/>
          <w:bCs/>
          <w:color w:val="000000"/>
        </w:rPr>
        <w:t>，</w:t>
      </w:r>
      <w:r w:rsidR="00301E2C" w:rsidRPr="00301E2C">
        <w:rPr>
          <w:rFonts w:ascii="阿里巴巴普惠体 R" w:eastAsia="阿里巴巴普惠体 R" w:hAnsi="阿里巴巴普惠体 R" w:cs="阿里巴巴普惠体 R"/>
          <w:bCs/>
          <w:color w:val="000000"/>
        </w:rPr>
        <w:t>持续对标行业前沿技术标准，不断优化产品技术参数。目前已与国内外多家头部整车厂（OEM）及国际一流 Tier 1 供应商建立深度合作。</w:t>
      </w:r>
    </w:p>
    <w:p w14:paraId="6FEAFD17" w14:textId="1307D731" w:rsidR="001977FC" w:rsidRPr="00EC4D5C" w:rsidRDefault="001977FC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color w:val="000000"/>
          <w:sz w:val="18"/>
          <w:szCs w:val="18"/>
        </w:rPr>
      </w:pPr>
      <w:r>
        <w:rPr>
          <w:rFonts w:ascii="阿里巴巴普惠体 R" w:eastAsia="阿里巴巴普惠体 R" w:hAnsi="阿里巴巴普惠体 R" w:cs="阿里巴巴普惠体 R" w:hint="eastAsia"/>
          <w:bCs/>
          <w:color w:val="000000"/>
        </w:rPr>
        <w:t xml:space="preserve">      </w:t>
      </w:r>
      <w:r>
        <w:rPr>
          <w:rFonts w:ascii="阿里巴巴普惠体 R" w:eastAsia="阿里巴巴普惠体 R" w:hAnsi="阿里巴巴普惠体 R" w:cs="阿里巴巴普惠体 R" w:hint="eastAsia"/>
          <w:bCs/>
          <w:color w:val="000000"/>
          <w:sz w:val="18"/>
          <w:szCs w:val="18"/>
        </w:rPr>
        <w:t xml:space="preserve">                              </w:t>
      </w:r>
      <w:r w:rsidRPr="002F6747">
        <w:rPr>
          <w:rFonts w:ascii="阿里巴巴普惠体 R" w:eastAsia="阿里巴巴普惠体 R" w:hAnsi="阿里巴巴普惠体 R" w:cs="阿里巴巴普惠体 R" w:hint="eastAsia"/>
          <w:bCs/>
          <w:color w:val="000000"/>
          <w:sz w:val="20"/>
          <w:szCs w:val="20"/>
        </w:rPr>
        <w:t>图</w:t>
      </w:r>
      <w:r w:rsidR="003714E9" w:rsidRPr="002F6747">
        <w:rPr>
          <w:rFonts w:ascii="阿里巴巴普惠体 R" w:eastAsia="阿里巴巴普惠体 R" w:hAnsi="阿里巴巴普惠体 R" w:cs="阿里巴巴普惠体 R" w:hint="eastAsia"/>
          <w:bCs/>
          <w:color w:val="000000"/>
          <w:sz w:val="20"/>
          <w:szCs w:val="20"/>
        </w:rPr>
        <w:t>5</w:t>
      </w:r>
      <w:r w:rsidRPr="002F6747">
        <w:rPr>
          <w:rFonts w:ascii="阿里巴巴普惠体 R" w:eastAsia="阿里巴巴普惠体 R" w:hAnsi="阿里巴巴普惠体 R" w:cs="阿里巴巴普惠体 R" w:hint="eastAsia"/>
          <w:bCs/>
          <w:color w:val="000000"/>
          <w:sz w:val="20"/>
          <w:szCs w:val="20"/>
        </w:rPr>
        <w:t>：新能源</w:t>
      </w:r>
      <w:r w:rsidR="00144517" w:rsidRPr="002F6747">
        <w:rPr>
          <w:rFonts w:ascii="阿里巴巴普惠体 R" w:eastAsia="阿里巴巴普惠体 R" w:hAnsi="阿里巴巴普惠体 R" w:cs="阿里巴巴普惠体 R" w:hint="eastAsia"/>
          <w:bCs/>
          <w:color w:val="000000"/>
          <w:sz w:val="20"/>
          <w:szCs w:val="20"/>
        </w:rPr>
        <w:t>多合一</w:t>
      </w:r>
      <w:r w:rsidRPr="002F6747">
        <w:rPr>
          <w:rFonts w:ascii="阿里巴巴普惠体 R" w:eastAsia="阿里巴巴普惠体 R" w:hAnsi="阿里巴巴普惠体 R" w:cs="阿里巴巴普惠体 R" w:hint="eastAsia"/>
          <w:bCs/>
          <w:color w:val="000000"/>
          <w:sz w:val="20"/>
          <w:szCs w:val="20"/>
        </w:rPr>
        <w:t>产品</w:t>
      </w:r>
    </w:p>
    <w:p w14:paraId="557CE3EC" w14:textId="7FDFA897" w:rsidR="00A762FC" w:rsidRPr="00C84553" w:rsidRDefault="000159E5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sz w:val="24"/>
          <w:szCs w:val="24"/>
        </w:rPr>
      </w:pPr>
      <w:r w:rsidRPr="00AC1BF9">
        <w:rPr>
          <w:noProof/>
        </w:rPr>
        <w:drawing>
          <wp:anchor distT="0" distB="0" distL="114300" distR="114300" simplePos="0" relativeHeight="251693056" behindDoc="0" locked="0" layoutInCell="1" allowOverlap="1" wp14:anchorId="0667A345" wp14:editId="3315D17D">
            <wp:simplePos x="0" y="0"/>
            <wp:positionH relativeFrom="margin">
              <wp:align>center</wp:align>
            </wp:positionH>
            <wp:positionV relativeFrom="paragraph">
              <wp:posOffset>1164700</wp:posOffset>
            </wp:positionV>
            <wp:extent cx="2427605" cy="1315085"/>
            <wp:effectExtent l="0" t="0" r="0" b="0"/>
            <wp:wrapTopAndBottom/>
            <wp:docPr id="194726193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6193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473"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【</w:t>
      </w:r>
      <w:r w:rsidR="00A762FC"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智能底盘</w:t>
      </w:r>
      <w:r w:rsidR="00506473" w:rsidRPr="004C1D97">
        <w:rPr>
          <w:rFonts w:ascii="阿里巴巴普惠体 R" w:eastAsia="阿里巴巴普惠体 R" w:hAnsi="阿里巴巴普惠体 R" w:cs="阿里巴巴普惠体 R" w:hint="eastAsia"/>
          <w:b/>
          <w:bCs/>
        </w:rPr>
        <w:t>】</w:t>
      </w:r>
      <w:r w:rsidRPr="004C1D97">
        <w:rPr>
          <w:rFonts w:ascii="阿里巴巴普惠体 R" w:eastAsia="阿里巴巴普惠体 R" w:hAnsi="阿里巴巴普惠体 R" w:cs="阿里巴巴普惠体 R"/>
          <w:bCs/>
        </w:rPr>
        <w:t>专注于智能底盘技术研发，面向汽车电动化、智能化发展趋势，打造线控转向、线控制动、智能悬架及底盘域控制器等核心产品。在这里，你将参与从系统设计、控制算法、软件开发，到实车测试与量产落地的完整研发流程，探索如何让车辆转向更精准、制动更安全、悬架更舒适、底盘协同更智能，共同以软件定义汽车运动体验，引领智能汽车底盘技术发展。</w:t>
      </w:r>
    </w:p>
    <w:p w14:paraId="23D358FD" w14:textId="4858AE3F" w:rsidR="00A762FC" w:rsidRPr="00D7424E" w:rsidRDefault="000A505C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</w:pPr>
      <w:r>
        <w:rPr>
          <w:rFonts w:ascii="阿里巴巴普惠体 R" w:eastAsia="阿里巴巴普惠体 R" w:hAnsi="阿里巴巴普惠体 R" w:cs="阿里巴巴普惠体 R" w:hint="eastAsia"/>
          <w:bCs/>
        </w:rPr>
        <w:t xml:space="preserve">    </w:t>
      </w:r>
      <w:r w:rsidRPr="000A505C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 xml:space="preserve">  </w:t>
      </w:r>
      <w:r w:rsidRPr="000F6274">
        <w:rPr>
          <w:rFonts w:ascii="阿里巴巴普惠体 R" w:eastAsia="阿里巴巴普惠体 R" w:hAnsi="阿里巴巴普惠体 R" w:cs="阿里巴巴普惠体 R" w:hint="eastAsia"/>
          <w:bCs/>
          <w:sz w:val="18"/>
          <w:szCs w:val="18"/>
        </w:rPr>
        <w:t xml:space="preserve">                     </w:t>
      </w:r>
      <w:r w:rsidR="00A750BA" w:rsidRPr="000F6274">
        <w:rPr>
          <w:rFonts w:ascii="阿里巴巴普惠体 R" w:eastAsia="阿里巴巴普惠体 R" w:hAnsi="阿里巴巴普惠体 R" w:cs="阿里巴巴普惠体 R" w:hint="eastAsia"/>
          <w:bCs/>
          <w:sz w:val="18"/>
          <w:szCs w:val="18"/>
        </w:rPr>
        <w:t xml:space="preserve">  </w:t>
      </w:r>
      <w:r w:rsidR="000F6274">
        <w:rPr>
          <w:rFonts w:ascii="阿里巴巴普惠体 R" w:eastAsia="阿里巴巴普惠体 R" w:hAnsi="阿里巴巴普惠体 R" w:cs="阿里巴巴普惠体 R" w:hint="eastAsia"/>
          <w:bCs/>
          <w:sz w:val="18"/>
          <w:szCs w:val="18"/>
        </w:rPr>
        <w:t xml:space="preserve">   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图</w:t>
      </w:r>
      <w:r w:rsidR="00E25C3C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6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：智能底盘控制器</w:t>
      </w:r>
    </w:p>
    <w:p w14:paraId="5BCEDC8B" w14:textId="0D217FC1" w:rsidR="00D7424E" w:rsidRPr="00E25C3C" w:rsidRDefault="00506473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【高端智造研发院】</w:t>
      </w:r>
      <w:r w:rsidR="009F1832" w:rsidRPr="007B299D">
        <w:rPr>
          <w:rFonts w:ascii="阿里巴巴普惠体 R" w:eastAsia="阿里巴巴普惠体 R" w:hAnsi="阿里巴巴普惠体 R" w:cs="阿里巴巴普惠体 R"/>
          <w:b/>
          <w:bCs/>
        </w:rPr>
        <w:t>深</w:t>
      </w:r>
      <w:r w:rsidR="009F1832" w:rsidRPr="009C0CB1">
        <w:rPr>
          <w:rFonts w:ascii="阿里巴巴普惠体 R" w:eastAsia="阿里巴巴普惠体 R" w:hAnsi="阿里巴巴普惠体 R" w:cs="阿里巴巴普惠体 R"/>
          <w:bCs/>
        </w:rPr>
        <w:t>度融合产品设计与生产智造，聚焦高复杂度智能产线开发。致力于提升公司生产智造整体技术能力，搭建高水平智造平台。</w:t>
      </w:r>
      <w:r w:rsidR="00301E2C">
        <w:rPr>
          <w:rFonts w:ascii="阿里巴巴普惠体 R" w:eastAsia="阿里巴巴普惠体 R" w:hAnsi="阿里巴巴普惠体 R" w:cs="阿里巴巴普惠体 R" w:hint="eastAsia"/>
          <w:bCs/>
        </w:rPr>
        <w:t>致力于</w:t>
      </w:r>
      <w:r w:rsidR="009F1832" w:rsidRPr="009C0CB1">
        <w:rPr>
          <w:rFonts w:ascii="阿里巴巴普惠体 R" w:eastAsia="阿里巴巴普惠体 R" w:hAnsi="阿里巴巴普惠体 R" w:cs="阿里巴巴普惠体 R"/>
          <w:bCs/>
        </w:rPr>
        <w:t>以最优方案锻造精品，以匠心培育卓越团队，助力实现产品从研发到量产的跨越。</w:t>
      </w:r>
    </w:p>
    <w:p w14:paraId="37FDBA65" w14:textId="696AD894" w:rsidR="009F1832" w:rsidRPr="00D7424E" w:rsidRDefault="0034540C" w:rsidP="009F1832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</w:rPr>
      </w:pPr>
      <w:r w:rsidRPr="00F745B6">
        <w:rPr>
          <w:rFonts w:ascii="阿里巴巴普惠体 R" w:eastAsia="阿里巴巴普惠体 R" w:hAnsi="阿里巴巴普惠体 R" w:cs="阿里巴巴普惠体 R" w:hint="eastAsia"/>
          <w:b/>
          <w:bCs/>
        </w:rPr>
        <w:t>【微电子研发院】</w:t>
      </w:r>
      <w:r w:rsidR="009F1832" w:rsidRPr="009C0CB1">
        <w:rPr>
          <w:rFonts w:ascii="阿里巴巴普惠体 R" w:eastAsia="阿里巴巴普惠体 R" w:hAnsi="阿里巴巴普惠体 R" w:cs="阿里巴巴普惠体 R"/>
        </w:rPr>
        <w:t>致力于芯片技术研究，打造“双循环”电子物料平台，以AI辅助资源整合与协同，为硬件设计、项目开发、产品量产提供坚实支撑；致力于基础软件研究，打造模块</w:t>
      </w:r>
      <w:r w:rsidR="009F1832" w:rsidRPr="009C0CB1">
        <w:rPr>
          <w:rFonts w:ascii="阿里巴巴普惠体 R" w:eastAsia="阿里巴巴普惠体 R" w:hAnsi="阿里巴巴普惠体 R" w:cs="阿里巴巴普惠体 R"/>
        </w:rPr>
        <w:lastRenderedPageBreak/>
        <w:t>化软件平台，将AI深度赋能软硬协同，共同构建芯片全新生态</w:t>
      </w:r>
      <w:r w:rsidR="009F1832" w:rsidRPr="009C0CB1">
        <w:rPr>
          <w:rFonts w:ascii="阿里巴巴普惠体 R" w:eastAsia="阿里巴巴普惠体 R" w:hAnsi="阿里巴巴普惠体 R" w:cs="阿里巴巴普惠体 R" w:hint="eastAsia"/>
        </w:rPr>
        <w:t>。</w:t>
      </w:r>
    </w:p>
    <w:p w14:paraId="1BB1B5BD" w14:textId="592ED2EC" w:rsidR="005A1CB0" w:rsidRDefault="00D7424E" w:rsidP="0040180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  <w:noProof/>
        </w:rPr>
        <w:drawing>
          <wp:anchor distT="0" distB="0" distL="114300" distR="114300" simplePos="0" relativeHeight="251725824" behindDoc="0" locked="0" layoutInCell="1" allowOverlap="1" wp14:anchorId="31497DD2" wp14:editId="5B2F31DB">
            <wp:simplePos x="0" y="0"/>
            <wp:positionH relativeFrom="margin">
              <wp:align>center</wp:align>
            </wp:positionH>
            <wp:positionV relativeFrom="paragraph">
              <wp:posOffset>883671</wp:posOffset>
            </wp:positionV>
            <wp:extent cx="2659380" cy="1244600"/>
            <wp:effectExtent l="0" t="0" r="7620" b="0"/>
            <wp:wrapTopAndBottom/>
            <wp:docPr id="140" name="图片 11" descr="图片包含 室内, 火车, 巴士, 大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1" descr="图片包含 室内, 火车, 巴士, 大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C23" w:rsidRPr="007F0857">
        <w:rPr>
          <w:rFonts w:ascii="阿里巴巴普惠体 R" w:eastAsia="阿里巴巴普惠体 R" w:hAnsi="阿里巴巴普惠体 R" w:cs="阿里巴巴普惠体 R" w:hint="eastAsia"/>
          <w:b/>
          <w:bCs/>
        </w:rPr>
        <w:t>【集成供应链】</w:t>
      </w:r>
      <w:r w:rsidR="009F1832" w:rsidRPr="00CF2B98">
        <w:rPr>
          <w:rFonts w:ascii="阿里巴巴普惠体 R" w:eastAsia="阿里巴巴普惠体 R" w:hAnsi="阿里巴巴普惠体 R" w:cs="阿里巴巴普惠体 R" w:hint="eastAsia"/>
        </w:rPr>
        <w:t>着眼全球，来集成供应链解锁汽车产业硬核赛道！对接海内外头部车企和生态伙伴，掌控订单</w:t>
      </w:r>
      <w:r w:rsidR="009F1832" w:rsidRPr="00CF2B98">
        <w:rPr>
          <w:rFonts w:ascii="阿里巴巴普惠体 R" w:eastAsia="阿里巴巴普惠体 R" w:hAnsi="阿里巴巴普惠体 R" w:cs="阿里巴巴普惠体 R"/>
        </w:rPr>
        <w:t>‑</w:t>
      </w:r>
      <w:r w:rsidR="009F1832" w:rsidRPr="00CF2B98">
        <w:rPr>
          <w:rFonts w:ascii="阿里巴巴普惠体 R" w:eastAsia="阿里巴巴普惠体 R" w:hAnsi="阿里巴巴普惠体 R" w:cs="阿里巴巴普惠体 R" w:hint="eastAsia"/>
        </w:rPr>
        <w:t>交付全链路；用</w:t>
      </w:r>
      <w:r w:rsidR="009F1832" w:rsidRPr="00CF2B98">
        <w:rPr>
          <w:rFonts w:ascii="阿里巴巴普惠体 R" w:eastAsia="阿里巴巴普惠体 R" w:hAnsi="阿里巴巴普惠体 R" w:cs="阿里巴巴普惠体 R"/>
        </w:rPr>
        <w:t>AI</w:t>
      </w:r>
      <w:r w:rsidR="009F1832" w:rsidRPr="00CF2B98">
        <w:rPr>
          <w:rFonts w:ascii="阿里巴巴普惠体 R" w:eastAsia="阿里巴巴普惠体 R" w:hAnsi="阿里巴巴普惠体 R" w:cs="阿里巴巴普惠体 R" w:hint="eastAsia"/>
        </w:rPr>
        <w:t>驱动供应链决策，赋能提效尽在掌握；多模块轮岗快速搭建全链路业务认知，直面真实产业难题。我们不做流程里的配角，只做汽车供应链的实干创造者，期待你的加入！</w:t>
      </w:r>
    </w:p>
    <w:p w14:paraId="43AB7851" w14:textId="586E2FC5" w:rsidR="00EF726F" w:rsidRPr="00530846" w:rsidRDefault="009A3C23" w:rsidP="00E25C3C">
      <w:pPr>
        <w:spacing w:after="100" w:afterAutospacing="1" w:line="320" w:lineRule="exact"/>
        <w:jc w:val="center"/>
        <w:rPr>
          <w:rFonts w:ascii="阿里巴巴普惠体 R" w:eastAsia="阿里巴巴普惠体 R" w:hAnsi="阿里巴巴普惠体 R" w:cs="阿里巴巴普惠体 R" w:hint="eastAsia"/>
        </w:rPr>
      </w:pP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图</w:t>
      </w:r>
      <w:r w:rsidR="00E25C3C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7</w:t>
      </w:r>
      <w:r w:rsidRPr="002F6747">
        <w:rPr>
          <w:rFonts w:ascii="阿里巴巴普惠体 R" w:eastAsia="阿里巴巴普惠体 R" w:hAnsi="阿里巴巴普惠体 R" w:cs="阿里巴巴普惠体 R" w:hint="eastAsia"/>
          <w:sz w:val="20"/>
          <w:szCs w:val="20"/>
        </w:rPr>
        <w:t>：自动化产线</w:t>
      </w:r>
    </w:p>
    <w:p w14:paraId="21A47D21" w14:textId="0D855DDE" w:rsidR="00765882" w:rsidRPr="009F1832" w:rsidRDefault="0034540C" w:rsidP="002A3D1C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>研发服务及解决方案</w:t>
      </w:r>
      <w:r w:rsidR="005A1CB0"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>事业群</w:t>
      </w:r>
      <w:r w:rsidR="005A1CB0" w:rsidRPr="009F1832">
        <w:rPr>
          <w:rFonts w:ascii="阿里巴巴普惠体 R" w:eastAsia="阿里巴巴普惠体 R" w:hAnsi="阿里巴巴普惠体 R" w:cs="阿里巴巴普惠体 R" w:hint="eastAsia"/>
          <w:b/>
        </w:rPr>
        <w:t xml:space="preserve"> </w:t>
      </w:r>
      <w:r w:rsidR="005A1CB0" w:rsidRPr="009F1832">
        <w:rPr>
          <w:rFonts w:ascii="阿里巴巴普惠体 R" w:eastAsia="阿里巴巴普惠体 R" w:hAnsi="阿里巴巴普惠体 R" w:cs="阿里巴巴普惠体 R" w:hint="eastAsia"/>
          <w:bCs/>
        </w:rPr>
        <w:t xml:space="preserve"> </w:t>
      </w:r>
      <w:r w:rsidR="002A3D1C" w:rsidRPr="009F1832">
        <w:rPr>
          <w:rFonts w:ascii="阿里巴巴普惠体 R" w:eastAsia="阿里巴巴普惠体 R" w:hAnsi="阿里巴巴普惠体 R" w:cs="阿里巴巴普惠体 R"/>
          <w:bCs/>
        </w:rPr>
        <w:t>作为国内领先的汽车电子研发咨询与解决方案团队，研发服务及解决方案事业群聚焦</w:t>
      </w:r>
      <w:r w:rsidR="002A3D1C" w:rsidRPr="009F1832">
        <w:rPr>
          <w:rFonts w:ascii="阿里巴巴普惠体 R" w:eastAsia="阿里巴巴普惠体 R" w:hAnsi="阿里巴巴普惠体 R" w:cs="阿里巴巴普惠体 R"/>
          <w:b/>
          <w:bCs/>
        </w:rPr>
        <w:t>智能汽车开发、软件定义汽车与AI技术应用</w:t>
      </w:r>
      <w:r w:rsidR="002A3D1C" w:rsidRPr="009F1832">
        <w:rPr>
          <w:rFonts w:ascii="阿里巴巴普惠体 R" w:eastAsia="阿里巴巴普惠体 R" w:hAnsi="阿里巴巴普惠体 R" w:cs="阿里巴巴普惠体 R"/>
          <w:bCs/>
        </w:rPr>
        <w:t>，为客户提供覆盖整车电子研发全生命周期的解决方案与咨询服务，助力突破关键核心技术难题。</w:t>
      </w:r>
    </w:p>
    <w:p w14:paraId="2D888ED1" w14:textId="25B1660B" w:rsidR="002A3D1C" w:rsidRPr="009F1832" w:rsidRDefault="002A3D1C" w:rsidP="002A3D1C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Cs/>
        </w:rPr>
        <w:t>在这里，你将有机会参与不同车型及智能汽车核心项目，包括</w:t>
      </w:r>
      <w:r w:rsidRPr="009F1832">
        <w:rPr>
          <w:rFonts w:ascii="阿里巴巴普惠体 R" w:eastAsia="阿里巴巴普惠体 R" w:hAnsi="阿里巴巴普惠体 R" w:cs="阿里巴巴普惠体 R"/>
          <w:b/>
          <w:bCs/>
        </w:rPr>
        <w:t>电子电气架构设计、汽车操作系统与嵌入式软件开发、智能驾驶场景仿真与数据闭环、测试仿真平台建设、车云协同平台开发、仿真模型及专业软件工具研发</w:t>
      </w:r>
      <w:r w:rsidRPr="009F1832">
        <w:rPr>
          <w:rFonts w:ascii="阿里巴巴普惠体 R" w:eastAsia="阿里巴巴普惠体 R" w:hAnsi="阿里巴巴普惠体 R" w:cs="阿里巴巴普惠体 R"/>
          <w:bCs/>
        </w:rPr>
        <w:t>等；还可以探索大模型、智能体、机器学习等AI技术在需求分析、代码开发、测试验证、数据分析、故障诊断和研发提效中的创新应用，从架构、软件、数据、仿真与AI等不同维度，共同打造属于未来的“Dream Car”。</w:t>
      </w:r>
    </w:p>
    <w:p w14:paraId="6ADBB6D3" w14:textId="77777777" w:rsidR="002A3D1C" w:rsidRPr="009F1832" w:rsidRDefault="002A3D1C" w:rsidP="002A3D1C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Cs/>
        </w:rPr>
        <w:t>依托汽车电子领域的技术积累，事业群持续将智能化研发能力拓展至高校科研、电池储能、具身智能、低空经济、智慧农机及智能工程机械等领域，为多行业提供电子系统研发与AI赋能解决方案。</w:t>
      </w:r>
    </w:p>
    <w:p w14:paraId="0A01A0C3" w14:textId="3D65547B" w:rsidR="002A3D1C" w:rsidRPr="009F1832" w:rsidRDefault="002A3D1C" w:rsidP="002A3D1C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Cs/>
        </w:rPr>
        <w:t>这里拥有开放活跃的团队氛围、丰富多彩的文化活动，以及系统完善的汽车电子与智能汽车培训体系。你可以在真实项目中快速成长，持续拓展技术视野，加速成为智能汽车与汽车软件领域的专业人才。</w:t>
      </w:r>
    </w:p>
    <w:p w14:paraId="7B80FFB9" w14:textId="102CBCE5" w:rsidR="002A3D1C" w:rsidRPr="009F1832" w:rsidRDefault="002A3D1C" w:rsidP="002A3D1C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Cs/>
        </w:rPr>
        <w:t>研发服务及解决方案事业群下设</w:t>
      </w:r>
      <w:r w:rsidRPr="009F1832">
        <w:rPr>
          <w:rFonts w:ascii="阿里巴巴普惠体 R" w:eastAsia="阿里巴巴普惠体 R" w:hAnsi="阿里巴巴普惠体 R" w:cs="阿里巴巴普惠体 R"/>
          <w:b/>
          <w:bCs/>
        </w:rPr>
        <w:t>汽车电子工程咨询</w:t>
      </w:r>
      <w:r w:rsidRPr="009F1832">
        <w:rPr>
          <w:rFonts w:ascii="阿里巴巴普惠体 R" w:eastAsia="阿里巴巴普惠体 R" w:hAnsi="阿里巴巴普惠体 R" w:cs="阿里巴巴普惠体 R"/>
          <w:bCs/>
        </w:rPr>
        <w:t>和</w:t>
      </w:r>
      <w:r w:rsidRPr="009F1832">
        <w:rPr>
          <w:rFonts w:ascii="阿里巴巴普惠体 R" w:eastAsia="阿里巴巴普惠体 R" w:hAnsi="阿里巴巴普惠体 R" w:cs="阿里巴巴普惠体 R"/>
          <w:b/>
          <w:bCs/>
        </w:rPr>
        <w:t>协同研发平台</w:t>
      </w:r>
      <w:r w:rsidRPr="009F1832">
        <w:rPr>
          <w:rFonts w:ascii="阿里巴巴普惠体 R" w:eastAsia="阿里巴巴普惠体 R" w:hAnsi="阿里巴巴普惠体 R" w:cs="阿里巴巴普惠体 R"/>
          <w:bCs/>
        </w:rPr>
        <w:t>两个事业部</w:t>
      </w:r>
      <w:r w:rsidR="002F6747">
        <w:rPr>
          <w:rFonts w:ascii="阿里巴巴普惠体 R" w:eastAsia="阿里巴巴普惠体 R" w:hAnsi="阿里巴巴普惠体 R" w:cs="阿里巴巴普惠体 R" w:hint="eastAsia"/>
          <w:bCs/>
        </w:rPr>
        <w:t>：</w:t>
      </w:r>
    </w:p>
    <w:p w14:paraId="1DCBC8E6" w14:textId="240A4129" w:rsidR="00765882" w:rsidRPr="009F1832" w:rsidRDefault="005A1CB0" w:rsidP="00765882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F745B6">
        <w:rPr>
          <w:rFonts w:ascii="阿里巴巴普惠体 R" w:eastAsia="阿里巴巴普惠体 R" w:hAnsi="阿里巴巴普惠体 R" w:cs="阿里巴巴普惠体 R" w:hint="eastAsia"/>
          <w:b/>
        </w:rPr>
        <w:t>【汽车电子工程咨询】</w:t>
      </w:r>
      <w:r w:rsidR="00E13BF4">
        <w:rPr>
          <w:rFonts w:ascii="阿里巴巴普惠体 R" w:eastAsia="阿里巴巴普惠体 R" w:hAnsi="阿里巴巴普惠体 R" w:cs="阿里巴巴普惠体 R" w:hint="eastAsia"/>
          <w:b/>
        </w:rPr>
        <w:t xml:space="preserve"> </w:t>
      </w:r>
      <w:r w:rsidR="00765882" w:rsidRPr="009F1832">
        <w:rPr>
          <w:rFonts w:ascii="阿里巴巴普惠体 R" w:eastAsia="阿里巴巴普惠体 R" w:hAnsi="阿里巴巴普惠体 R" w:cs="阿里巴巴普惠体 R"/>
          <w:bCs/>
        </w:rPr>
        <w:t>面向智能汽车电子电气系统，以车型研发为核心，提供覆盖</w:t>
      </w:r>
      <w:r w:rsidR="00765882" w:rsidRPr="009F1832">
        <w:rPr>
          <w:rFonts w:ascii="阿里巴巴普惠体 R" w:eastAsia="阿里巴巴普惠体 R" w:hAnsi="阿里巴巴普惠体 R" w:cs="阿里巴巴普惠体 R"/>
          <w:b/>
          <w:bCs/>
        </w:rPr>
        <w:t>架构设计、软件开发、系统集成、仿真测试与智能化应用</w:t>
      </w:r>
      <w:r w:rsidR="00765882" w:rsidRPr="009F1832">
        <w:rPr>
          <w:rFonts w:ascii="阿里巴巴普惠体 R" w:eastAsia="阿里巴巴普惠体 R" w:hAnsi="阿里巴巴普惠体 R" w:cs="阿里巴巴普惠体 R"/>
          <w:bCs/>
        </w:rPr>
        <w:t>的全流程咨询及工程服务。</w:t>
      </w:r>
    </w:p>
    <w:p w14:paraId="2DE6E4CA" w14:textId="58F04139" w:rsidR="00765882" w:rsidRPr="009F1832" w:rsidRDefault="00765882" w:rsidP="00765882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Cs/>
        </w:rPr>
        <w:t>凭借二十余年的行业积累，汽车电子工程咨询持续推动技术创新与工程实践，业务覆盖广泛的汽车电子研发场景。在这里，你可以接触电子电气架构、车载通信、智能驾驶、车路云一体化、虚拟仿真、自动化测试等前沿技术，参与智能汽车从概念设计到量产验证的全过程。</w:t>
      </w:r>
    </w:p>
    <w:p w14:paraId="0DE3ECEE" w14:textId="2B7D8491" w:rsidR="00765882" w:rsidRPr="009F1832" w:rsidRDefault="00765882" w:rsidP="00765882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Cs/>
        </w:rPr>
        <w:t>如果你热爱软件开发，还可以参与</w:t>
      </w:r>
      <w:r w:rsidRPr="009F1832">
        <w:rPr>
          <w:rFonts w:ascii="阿里巴巴普惠体 R" w:eastAsia="阿里巴巴普惠体 R" w:hAnsi="阿里巴巴普惠体 R" w:cs="阿里巴巴普惠体 R"/>
          <w:b/>
          <w:bCs/>
        </w:rPr>
        <w:t>汽车操作系统、基础软件平台、中间件及智能化应用软件</w:t>
      </w:r>
      <w:r w:rsidRPr="009F1832">
        <w:rPr>
          <w:rFonts w:ascii="阿里巴巴普惠体 R" w:eastAsia="阿里巴巴普惠体 R" w:hAnsi="阿里巴巴普惠体 R" w:cs="阿里巴巴普惠体 R"/>
          <w:bCs/>
        </w:rPr>
        <w:t>研发，与团队共同探索AI辅助编程、智能测试、数据驱动开发及车端智能体等创新方向，用软件与AI重新定义汽车。</w:t>
      </w:r>
    </w:p>
    <w:p w14:paraId="40FA26AE" w14:textId="043E9D7E" w:rsidR="00530846" w:rsidRPr="009F1832" w:rsidRDefault="009A7E67" w:rsidP="009A7E67">
      <w:pPr>
        <w:spacing w:after="100" w:afterAutospacing="1" w:line="320" w:lineRule="exact"/>
        <w:ind w:firstLineChars="300" w:firstLine="630"/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63712" behindDoc="1" locked="0" layoutInCell="1" allowOverlap="1" wp14:anchorId="2C52EE40" wp14:editId="23BA890E">
            <wp:simplePos x="0" y="0"/>
            <wp:positionH relativeFrom="column">
              <wp:posOffset>66236</wp:posOffset>
            </wp:positionH>
            <wp:positionV relativeFrom="paragraph">
              <wp:posOffset>0</wp:posOffset>
            </wp:positionV>
            <wp:extent cx="2277110" cy="1272540"/>
            <wp:effectExtent l="0" t="0" r="8890" b="3810"/>
            <wp:wrapTight wrapText="bothSides">
              <wp:wrapPolygon edited="0">
                <wp:start x="0" y="0"/>
                <wp:lineTo x="0" y="21341"/>
                <wp:lineTo x="21504" y="21341"/>
                <wp:lineTo x="21504" y="0"/>
                <wp:lineTo x="0" y="0"/>
              </wp:wrapPolygon>
            </wp:wrapTight>
            <wp:docPr id="953605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0591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832">
        <w:rPr>
          <w:rFonts w:ascii="阿里巴巴普惠体 R" w:eastAsia="阿里巴巴普惠体 R" w:hAnsi="阿里巴巴普惠体 R" w:cs="阿里巴巴普惠体 R" w:hint="eastAsia"/>
          <w:bCs/>
          <w:noProof/>
        </w:rPr>
        <w:drawing>
          <wp:anchor distT="0" distB="0" distL="114300" distR="114300" simplePos="0" relativeHeight="251735040" behindDoc="1" locked="0" layoutInCell="1" allowOverlap="1" wp14:anchorId="6DCBDACF" wp14:editId="56128C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20035" cy="1251585"/>
            <wp:effectExtent l="0" t="0" r="0" b="5715"/>
            <wp:wrapTight wrapText="bothSides">
              <wp:wrapPolygon edited="0">
                <wp:start x="0" y="0"/>
                <wp:lineTo x="0" y="21370"/>
                <wp:lineTo x="21449" y="21370"/>
                <wp:lineTo x="21449" y="0"/>
                <wp:lineTo x="0" y="0"/>
              </wp:wrapPolygon>
            </wp:wrapTight>
            <wp:docPr id="1842872858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25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05C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图</w:t>
      </w:r>
      <w:r w:rsidR="00E25C3C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8</w:t>
      </w:r>
      <w:r w:rsidR="000A505C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：车-路-云一体化</w:t>
      </w:r>
      <w:r w:rsidR="00765882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技术</w:t>
      </w:r>
      <w:r w:rsidR="000A505C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架构</w:t>
      </w:r>
      <w:r w:rsidR="00360266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 xml:space="preserve">               </w:t>
      </w:r>
      <w:r w:rsidR="00360266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图</w:t>
      </w:r>
      <w:r w:rsidR="00E25C3C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9</w:t>
      </w:r>
      <w:r w:rsidR="00360266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：</w:t>
      </w:r>
      <w:r w:rsidR="00765882" w:rsidRPr="002F6747">
        <w:rPr>
          <w:rFonts w:ascii="阿里巴巴普惠体 R" w:eastAsia="阿里巴巴普惠体 R" w:hAnsi="阿里巴巴普惠体 R" w:cs="阿里巴巴普惠体 R" w:hint="eastAsia"/>
          <w:bCs/>
          <w:noProof/>
          <w:sz w:val="20"/>
          <w:szCs w:val="20"/>
        </w:rPr>
        <w:t>智能汽车AI应用布局</w:t>
      </w:r>
    </w:p>
    <w:p w14:paraId="3301B31B" w14:textId="7408B430" w:rsidR="00893A1F" w:rsidRPr="0060173E" w:rsidRDefault="009B0BEB" w:rsidP="00765882">
      <w:pPr>
        <w:spacing w:after="100" w:afterAutospacing="1" w:line="36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60173E">
        <w:rPr>
          <w:rFonts w:ascii="阿里巴巴普惠体 R" w:eastAsia="阿里巴巴普惠体 R" w:hAnsi="阿里巴巴普惠体 R" w:cs="阿里巴巴普惠体 R" w:hint="eastAsia"/>
          <w:b/>
        </w:rPr>
        <w:t>【协同研发平台】</w:t>
      </w:r>
      <w:r w:rsidR="00765882" w:rsidRPr="0060173E">
        <w:rPr>
          <w:rFonts w:ascii="阿里巴巴普惠体 R" w:eastAsia="阿里巴巴普惠体 R" w:hAnsi="阿里巴巴普惠体 R" w:cs="阿里巴巴普惠体 R"/>
          <w:bCs/>
        </w:rPr>
        <w:t>围绕流程、方法与工具推进技术创新，深度融合先进研发流程，打造更强大、更易用的工具链，为汽车电子研发全面赋能。目前已形成INTEWORK、ModelBase、OrienLink</w:t>
      </w:r>
      <w:r w:rsidR="00765882" w:rsidRPr="0060173E">
        <w:rPr>
          <w:rFonts w:ascii="阿里巴巴普惠体 R" w:eastAsia="阿里巴巴普惠体 R" w:hAnsi="阿里巴巴普惠体 R" w:cs="阿里巴巴普惠体 R" w:hint="eastAsia"/>
          <w:bCs/>
        </w:rPr>
        <w:t>、VeloMind四</w:t>
      </w:r>
      <w:r w:rsidR="00765882" w:rsidRPr="0060173E">
        <w:rPr>
          <w:rFonts w:ascii="阿里巴巴普惠体 R" w:eastAsia="阿里巴巴普惠体 R" w:hAnsi="阿里巴巴普惠体 R" w:cs="阿里巴巴普惠体 R"/>
          <w:bCs/>
        </w:rPr>
        <w:t>大产品家族，覆盖从</w:t>
      </w:r>
      <w:r w:rsidR="00765882" w:rsidRPr="0060173E">
        <w:rPr>
          <w:rFonts w:ascii="阿里巴巴普惠体 R" w:eastAsia="阿里巴巴普惠体 R" w:hAnsi="阿里巴巴普惠体 R" w:cs="阿里巴巴普惠体 R" w:hint="eastAsia"/>
          <w:bCs/>
        </w:rPr>
        <w:t>整车EE</w:t>
      </w:r>
      <w:r w:rsidR="00765882" w:rsidRPr="0060173E">
        <w:rPr>
          <w:rFonts w:ascii="阿里巴巴普惠体 R" w:eastAsia="阿里巴巴普惠体 R" w:hAnsi="阿里巴巴普惠体 R" w:cs="阿里巴巴普惠体 R"/>
          <w:bCs/>
        </w:rPr>
        <w:t>架构设计、通信开发、总线监控、数据分析，到仿真、测量</w:t>
      </w:r>
      <w:r w:rsidR="00765882" w:rsidRPr="0060173E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765882" w:rsidRPr="0060173E">
        <w:rPr>
          <w:rFonts w:ascii="阿里巴巴普惠体 R" w:eastAsia="阿里巴巴普惠体 R" w:hAnsi="阿里巴巴普惠体 R" w:cs="阿里巴巴普惠体 R"/>
          <w:bCs/>
        </w:rPr>
        <w:t>标定、诊断及测试验证的全链条解决方案，并拓展</w:t>
      </w:r>
      <w:r w:rsidR="00765882" w:rsidRPr="0060173E">
        <w:rPr>
          <w:rFonts w:ascii="阿里巴巴普惠体 R" w:eastAsia="阿里巴巴普惠体 R" w:hAnsi="阿里巴巴普惠体 R" w:cs="阿里巴巴普惠体 R" w:hint="eastAsia"/>
          <w:bCs/>
        </w:rPr>
        <w:t>了</w:t>
      </w:r>
      <w:r w:rsidR="00765882" w:rsidRPr="0060173E">
        <w:rPr>
          <w:rFonts w:ascii="阿里巴巴普惠体 R" w:eastAsia="阿里巴巴普惠体 R" w:hAnsi="阿里巴巴普惠体 R" w:cs="阿里巴巴普惠体 R"/>
          <w:bCs/>
        </w:rPr>
        <w:t>高阶智驾领域场景仿真与数据闭环应用</w:t>
      </w:r>
      <w:r w:rsidR="00765882" w:rsidRPr="0060173E">
        <w:rPr>
          <w:rFonts w:ascii="阿里巴巴普惠体 R" w:eastAsia="阿里巴巴普惠体 R" w:hAnsi="阿里巴巴普惠体 R" w:cs="阿里巴巴普惠体 R" w:hint="eastAsia"/>
          <w:bCs/>
        </w:rPr>
        <w:t>、软件研发CI/CD平台、以及AI工具赋能汽车电子研发新范式的探索</w:t>
      </w:r>
      <w:r w:rsidR="00765882" w:rsidRPr="0060173E">
        <w:rPr>
          <w:rFonts w:ascii="阿里巴巴普惠体 R" w:eastAsia="阿里巴巴普惠体 R" w:hAnsi="阿里巴巴普惠体 R" w:cs="阿里巴巴普惠体 R"/>
          <w:bCs/>
        </w:rPr>
        <w:t>。</w:t>
      </w:r>
    </w:p>
    <w:p w14:paraId="55C02EDD" w14:textId="659A44F0" w:rsidR="00765882" w:rsidRDefault="00787CFF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A32CF2">
        <w:rPr>
          <w:rFonts w:ascii="阿里巴巴普惠体 R" w:eastAsia="阿里巴巴普惠体 R" w:hAnsi="阿里巴巴普惠体 R" w:cs="阿里巴巴普惠体 R"/>
          <w:bCs/>
          <w:noProof/>
        </w:rPr>
        <w:drawing>
          <wp:anchor distT="0" distB="0" distL="114300" distR="114300" simplePos="0" relativeHeight="251737088" behindDoc="0" locked="0" layoutInCell="1" allowOverlap="1" wp14:anchorId="69E6CDDC" wp14:editId="04E6C259">
            <wp:simplePos x="0" y="0"/>
            <wp:positionH relativeFrom="margin">
              <wp:posOffset>-49109</wp:posOffset>
            </wp:positionH>
            <wp:positionV relativeFrom="paragraph">
              <wp:posOffset>7571</wp:posOffset>
            </wp:positionV>
            <wp:extent cx="5198013" cy="2221640"/>
            <wp:effectExtent l="0" t="0" r="0" b="0"/>
            <wp:wrapNone/>
            <wp:docPr id="279444733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89BDF416-D781-6C53-8D13-2F92D4DE15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89BDF416-D781-6C53-8D13-2F92D4DE15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013" cy="22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50944" w14:textId="136DE189" w:rsidR="00765882" w:rsidRDefault="00765882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</w:p>
    <w:p w14:paraId="7BDF1FC7" w14:textId="77777777" w:rsidR="00893A1F" w:rsidRDefault="00893A1F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</w:p>
    <w:p w14:paraId="6F884D6E" w14:textId="77777777" w:rsidR="00893A1F" w:rsidRDefault="00893A1F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</w:p>
    <w:p w14:paraId="79FD8A36" w14:textId="77777777" w:rsidR="00893A1F" w:rsidRDefault="00893A1F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</w:p>
    <w:p w14:paraId="4FDC448F" w14:textId="77777777" w:rsidR="00893A1F" w:rsidRDefault="00893A1F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</w:rPr>
      </w:pPr>
    </w:p>
    <w:p w14:paraId="776F42DD" w14:textId="1B324968" w:rsidR="00893A1F" w:rsidRPr="00471778" w:rsidRDefault="00360266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</w:pPr>
      <w:r>
        <w:rPr>
          <w:rFonts w:ascii="阿里巴巴普惠体 R" w:eastAsia="阿里巴巴普惠体 R" w:hAnsi="阿里巴巴普惠体 R" w:cs="阿里巴巴普惠体 R" w:hint="eastAsia"/>
          <w:b/>
        </w:rPr>
        <w:t xml:space="preserve">                            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图</w:t>
      </w:r>
      <w:r w:rsidR="009A3C23"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1</w:t>
      </w:r>
      <w:r w:rsidR="00E25C3C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0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：软件工具产品家族</w:t>
      </w:r>
    </w:p>
    <w:p w14:paraId="6B4ED391" w14:textId="60D8DF29" w:rsidR="00613910" w:rsidRPr="009F1832" w:rsidRDefault="00506473" w:rsidP="00613910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/>
          <w:b/>
          <w:sz w:val="24"/>
          <w:szCs w:val="24"/>
        </w:rPr>
        <w:t>智能驾驶数据驱动和企业数字化服务业务</w:t>
      </w:r>
      <w:r w:rsidR="00F745B6"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 xml:space="preserve">  </w:t>
      </w:r>
      <w:r w:rsidR="00613910" w:rsidRPr="009F1832">
        <w:rPr>
          <w:rFonts w:ascii="阿里巴巴普惠体 R" w:eastAsia="阿里巴巴普惠体 R" w:hAnsi="阿里巴巴普惠体 R" w:cs="阿里巴巴普惠体 R" w:hint="eastAsia"/>
          <w:bCs/>
        </w:rPr>
        <w:t>以数据平台、训练平台、部署平台构成AI技术底座，支撑智能驾驶、企业数字化服务两大核心方向。</w:t>
      </w:r>
    </w:p>
    <w:p w14:paraId="006268CA" w14:textId="77777777" w:rsidR="00456D97" w:rsidRDefault="00456D97" w:rsidP="00613910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/>
        </w:rPr>
      </w:pPr>
      <w:r w:rsidRPr="009A7E67">
        <w:rPr>
          <w:rFonts w:ascii="阿里巴巴普惠体 R" w:eastAsia="阿里巴巴普惠体 R" w:hAnsi="阿里巴巴普惠体 R" w:cs="阿里巴巴普惠体 R"/>
          <w:b/>
        </w:rPr>
        <w:t>智能驾驶方向：</w:t>
      </w:r>
      <w:r w:rsidRPr="009A7E67">
        <w:rPr>
          <w:rFonts w:ascii="阿里巴巴普惠体 R" w:eastAsia="阿里巴巴普惠体 R" w:hAnsi="阿里巴巴普惠体 R" w:cs="阿里巴巴普惠体 R"/>
          <w:bCs/>
        </w:rPr>
        <w:t>依托强大的数据闭环能力，深耕L4级自动驾驶，负责车路协同、云端大脑、高精地图及定位等多个系统的研发，打造车、路、网、云、图等多专业协同的全栈技术体系，已在港口场景实现无安全员的常态化运营，并持续向更多复杂场景拓展。</w:t>
      </w:r>
    </w:p>
    <w:p w14:paraId="7E71A224" w14:textId="2ABBC432" w:rsidR="00613910" w:rsidRPr="009F1832" w:rsidRDefault="00613910" w:rsidP="00613910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DD562A">
        <w:rPr>
          <w:rFonts w:ascii="阿里巴巴普惠体 R" w:eastAsia="阿里巴巴普惠体 R" w:hAnsi="阿里巴巴普惠体 R" w:cs="阿里巴巴普惠体 R" w:hint="eastAsia"/>
          <w:b/>
        </w:rPr>
        <w:t>企业数字化方向</w:t>
      </w:r>
      <w:r w:rsidRPr="009F1832">
        <w:rPr>
          <w:rFonts w:ascii="阿里巴巴普惠体 R" w:eastAsia="阿里巴巴普惠体 R" w:hAnsi="阿里巴巴普惠体 R" w:cs="阿里巴巴普惠体 R" w:hint="eastAsia"/>
          <w:bCs/>
        </w:rPr>
        <w:t>：以AI技术底座为基础，推动公司内部数字化智能化改造，涵盖办公、研发、集成供应链、生产制造、物流、商业决策、运营管理等多个环节，赋能数据价值向更多业务场景延伸，助力企业实现智能化升级与可持续发展。</w:t>
      </w:r>
    </w:p>
    <w:p w14:paraId="7DF1D187" w14:textId="6A5E02E1" w:rsidR="00F745B6" w:rsidRPr="00613910" w:rsidRDefault="00F745B6" w:rsidP="00F745B6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</w:rPr>
      </w:pPr>
    </w:p>
    <w:p w14:paraId="2D22A67C" w14:textId="513BA2E2" w:rsidR="00613910" w:rsidRDefault="009A7E67" w:rsidP="00F745B6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  <w:sz w:val="18"/>
          <w:szCs w:val="18"/>
        </w:rPr>
      </w:pPr>
      <w:r>
        <w:rPr>
          <w:rFonts w:ascii="阿里巴巴普惠体 R" w:eastAsia="阿里巴巴普惠体 R" w:hAnsi="阿里巴巴普惠体 R" w:cs="阿里巴巴普惠体 R" w:hint="eastAsia"/>
          <w:noProof/>
        </w:rPr>
        <w:lastRenderedPageBreak/>
        <w:drawing>
          <wp:anchor distT="0" distB="0" distL="114300" distR="114300" simplePos="0" relativeHeight="251743232" behindDoc="1" locked="0" layoutInCell="1" allowOverlap="1" wp14:anchorId="64FDCD1B" wp14:editId="28F10F6B">
            <wp:simplePos x="0" y="0"/>
            <wp:positionH relativeFrom="margin">
              <wp:posOffset>179315</wp:posOffset>
            </wp:positionH>
            <wp:positionV relativeFrom="paragraph">
              <wp:posOffset>8890</wp:posOffset>
            </wp:positionV>
            <wp:extent cx="2390140" cy="1254760"/>
            <wp:effectExtent l="0" t="0" r="0" b="2540"/>
            <wp:wrapTight wrapText="bothSides">
              <wp:wrapPolygon edited="0">
                <wp:start x="0" y="0"/>
                <wp:lineTo x="0" y="21316"/>
                <wp:lineTo x="21348" y="21316"/>
                <wp:lineTo x="21348" y="0"/>
                <wp:lineTo x="0" y="0"/>
              </wp:wrapPolygon>
            </wp:wrapTight>
            <wp:docPr id="31" name="图片 4" descr="图片包含 桌子, 卡车, 标志, 项目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 descr="图片包含 桌子, 卡车, 标志, 项目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阿里巴巴普惠体 R" w:eastAsia="阿里巴巴普惠体 R" w:hAnsi="阿里巴巴普惠体 R" w:cs="阿里巴巴普惠体 R" w:hint="eastAsia"/>
          <w:noProof/>
        </w:rPr>
        <w:drawing>
          <wp:anchor distT="0" distB="0" distL="114300" distR="114300" simplePos="0" relativeHeight="251741184" behindDoc="1" locked="0" layoutInCell="1" allowOverlap="1" wp14:anchorId="7B12C19E" wp14:editId="6612A304">
            <wp:simplePos x="0" y="0"/>
            <wp:positionH relativeFrom="column">
              <wp:posOffset>2943322</wp:posOffset>
            </wp:positionH>
            <wp:positionV relativeFrom="paragraph">
              <wp:posOffset>98</wp:posOffset>
            </wp:positionV>
            <wp:extent cx="2233295" cy="1263650"/>
            <wp:effectExtent l="0" t="0" r="0" b="0"/>
            <wp:wrapTight wrapText="bothSides">
              <wp:wrapPolygon edited="0">
                <wp:start x="9397" y="0"/>
                <wp:lineTo x="7923" y="5210"/>
                <wp:lineTo x="1842" y="5210"/>
                <wp:lineTo x="0" y="6513"/>
                <wp:lineTo x="0" y="10420"/>
                <wp:lineTo x="1474" y="15630"/>
                <wp:lineTo x="368" y="15630"/>
                <wp:lineTo x="553" y="20515"/>
                <wp:lineTo x="6817" y="21166"/>
                <wp:lineTo x="13266" y="21166"/>
                <wp:lineTo x="14187" y="21166"/>
                <wp:lineTo x="20083" y="20189"/>
                <wp:lineTo x="20452" y="15956"/>
                <wp:lineTo x="18609" y="15630"/>
                <wp:lineTo x="20083" y="10420"/>
                <wp:lineTo x="20820" y="6838"/>
                <wp:lineTo x="19346" y="5210"/>
                <wp:lineTo x="15661" y="5210"/>
                <wp:lineTo x="17872" y="2605"/>
                <wp:lineTo x="18056" y="1303"/>
                <wp:lineTo x="16582" y="0"/>
                <wp:lineTo x="9397" y="0"/>
              </wp:wrapPolygon>
            </wp:wrapTight>
            <wp:docPr id="33" name="图片 5" descr="图形用户界面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 descr="图形用户界面, 网站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30828" w14:textId="77777777" w:rsidR="00613910" w:rsidRDefault="00613910" w:rsidP="00F745B6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  <w:sz w:val="18"/>
          <w:szCs w:val="18"/>
        </w:rPr>
      </w:pPr>
    </w:p>
    <w:p w14:paraId="75E52B5A" w14:textId="650DA8CD" w:rsidR="00471778" w:rsidRPr="00471778" w:rsidRDefault="00360266" w:rsidP="009A7E67">
      <w:pPr>
        <w:spacing w:after="100" w:afterAutospacing="1" w:line="400" w:lineRule="exact"/>
        <w:ind w:firstLineChars="200" w:firstLine="394"/>
        <w:rPr>
          <w:rFonts w:ascii="阿里巴巴普惠体 R" w:eastAsia="阿里巴巴普惠体 R" w:hAnsi="阿里巴巴普惠体 R" w:cs="阿里巴巴普惠体 R" w:hint="eastAsia"/>
          <w:bCs/>
        </w:rPr>
      </w:pP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图</w:t>
      </w:r>
      <w:r w:rsidR="009A3C23"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1</w:t>
      </w:r>
      <w:r w:rsidR="00E25C3C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1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：基于车路云一体化的无安全员常态化</w:t>
      </w:r>
      <w:r>
        <w:rPr>
          <w:rFonts w:ascii="阿里巴巴普惠体 R" w:eastAsia="阿里巴巴普惠体 R" w:hAnsi="阿里巴巴普惠体 R" w:cs="阿里巴巴普惠体 R" w:hint="eastAsia"/>
          <w:bCs/>
          <w:sz w:val="18"/>
          <w:szCs w:val="18"/>
        </w:rPr>
        <w:t xml:space="preserve">      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图</w:t>
      </w:r>
      <w:r w:rsidR="009A3C23"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1</w:t>
      </w:r>
      <w:r w:rsidR="00E25C3C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2</w:t>
      </w:r>
      <w:r w:rsidRPr="002F674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：基础平台-赋能企业数字化建设</w:t>
      </w:r>
    </w:p>
    <w:p w14:paraId="4E894F7F" w14:textId="5C0865DD" w:rsidR="00F745B6" w:rsidRPr="009F1832" w:rsidRDefault="00F745B6" w:rsidP="00F745B6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</w:rPr>
      </w:pPr>
      <w:r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 xml:space="preserve">中央研究院 </w:t>
      </w:r>
      <w:r w:rsidRPr="009F1832">
        <w:rPr>
          <w:rFonts w:ascii="阿里巴巴普惠体 R" w:eastAsia="阿里巴巴普惠体 R" w:hAnsi="阿里巴巴普惠体 R" w:cs="阿里巴巴普惠体 R" w:hint="eastAsia"/>
          <w:bCs/>
        </w:rPr>
        <w:t xml:space="preserve"> 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经纬恒润的战略性事业部，下设14个研究所、供应链和平台部门。承担着前瞻技术布局、平台技术研发、全新产品开发的使命，集合了经验丰富的行业专家与潜力无限的青年人才。进行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智能驾驶系统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工业智能系统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具身智能算法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人工智能算法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智能软件平台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功率电子技术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新能源系统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高性能计算硬件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、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</w:rPr>
        <w:t>线控域控技术</w:t>
      </w:r>
      <w:r w:rsidR="00106FF8" w:rsidRPr="009F1832">
        <w:rPr>
          <w:rFonts w:ascii="阿里巴巴普惠体 R" w:eastAsia="阿里巴巴普惠体 R" w:hAnsi="阿里巴巴普惠体 R" w:cs="阿里巴巴普惠体 R" w:hint="eastAsia"/>
          <w:bCs/>
        </w:rPr>
        <w:t>等领域的研究攻关。</w:t>
      </w:r>
    </w:p>
    <w:p w14:paraId="3545BC10" w14:textId="5B922539" w:rsidR="00106FF8" w:rsidRDefault="00D02BDF" w:rsidP="00EC4D5C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  <w:color w:val="000000" w:themeColor="text1"/>
        </w:rPr>
      </w:pPr>
      <w:r w:rsidRPr="009F1832">
        <w:rPr>
          <w:rFonts w:ascii="阿里巴巴普惠体 R" w:eastAsia="阿里巴巴普惠体 R" w:hAnsi="阿里巴巴普惠体 R" w:cs="阿里巴巴普惠体 R" w:hint="eastAsia"/>
          <w:noProof/>
        </w:rPr>
        <w:drawing>
          <wp:anchor distT="0" distB="0" distL="114300" distR="114300" simplePos="0" relativeHeight="251745280" behindDoc="0" locked="0" layoutInCell="1" allowOverlap="1" wp14:anchorId="19EC0F7E" wp14:editId="4AE1B9D1">
            <wp:simplePos x="0" y="0"/>
            <wp:positionH relativeFrom="column">
              <wp:posOffset>2528668</wp:posOffset>
            </wp:positionH>
            <wp:positionV relativeFrom="paragraph">
              <wp:posOffset>71661</wp:posOffset>
            </wp:positionV>
            <wp:extent cx="2779958" cy="1224960"/>
            <wp:effectExtent l="0" t="0" r="1905" b="0"/>
            <wp:wrapNone/>
            <wp:docPr id="117" name="图片 3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" descr="图片包含 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21" cy="123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BDF">
        <w:rPr>
          <w:rFonts w:ascii="阿里巴巴普惠体 R" w:eastAsia="阿里巴巴普惠体 R" w:hAnsi="阿里巴巴普惠体 R" w:cs="阿里巴巴普惠体 R"/>
          <w:bCs/>
          <w:noProof/>
          <w:color w:val="000000" w:themeColor="text1"/>
        </w:rPr>
        <w:drawing>
          <wp:anchor distT="0" distB="0" distL="114300" distR="114300" simplePos="0" relativeHeight="251761664" behindDoc="0" locked="0" layoutInCell="1" allowOverlap="1" wp14:anchorId="49172566" wp14:editId="10AAE5E2">
            <wp:simplePos x="0" y="0"/>
            <wp:positionH relativeFrom="margin">
              <wp:align>left</wp:align>
            </wp:positionH>
            <wp:positionV relativeFrom="paragraph">
              <wp:posOffset>181268</wp:posOffset>
            </wp:positionV>
            <wp:extent cx="2347711" cy="1041009"/>
            <wp:effectExtent l="0" t="0" r="0" b="6985"/>
            <wp:wrapNone/>
            <wp:docPr id="5091860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75" cy="104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28FDA" w14:textId="10DA2DF4" w:rsidR="00D02BDF" w:rsidRPr="00D02BDF" w:rsidRDefault="00D02BDF" w:rsidP="00D02BDF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  <w:color w:val="000000" w:themeColor="text1"/>
        </w:rPr>
      </w:pPr>
    </w:p>
    <w:p w14:paraId="2C50D15D" w14:textId="7841DBB0" w:rsidR="00106FF8" w:rsidRDefault="00106FF8" w:rsidP="00EC4D5C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  <w:bCs/>
          <w:color w:val="000000" w:themeColor="text1"/>
        </w:rPr>
      </w:pPr>
    </w:p>
    <w:p w14:paraId="51240688" w14:textId="39E7F7B8" w:rsidR="009A3C23" w:rsidRPr="00EC4D5C" w:rsidRDefault="00106FF8" w:rsidP="000159E5">
      <w:pPr>
        <w:spacing w:after="100" w:afterAutospacing="1" w:line="400" w:lineRule="exact"/>
        <w:ind w:firstLineChars="300" w:firstLine="590"/>
        <w:rPr>
          <w:rFonts w:ascii="阿里巴巴普惠体 R" w:eastAsia="阿里巴巴普惠体 R" w:hAnsi="阿里巴巴普惠体 R" w:cs="阿里巴巴普惠体 R" w:hint="eastAsia"/>
          <w:bCs/>
          <w:color w:val="000000" w:themeColor="text1"/>
        </w:rPr>
      </w:pPr>
      <w:r w:rsidRPr="004C1D9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图1</w:t>
      </w:r>
      <w:r w:rsidR="00E25C3C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3</w:t>
      </w:r>
      <w:r w:rsidRPr="004C1D9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 xml:space="preserve">: </w:t>
      </w:r>
      <w:r w:rsidR="000159E5" w:rsidRPr="004C1D97">
        <w:rPr>
          <w:rFonts w:ascii="阿里巴巴普惠体 R" w:eastAsia="阿里巴巴普惠体 R" w:hAnsi="阿里巴巴普惠体 R" w:cs="阿里巴巴普惠体 R" w:hint="eastAsia"/>
          <w:bCs/>
          <w:sz w:val="20"/>
          <w:szCs w:val="20"/>
        </w:rPr>
        <w:t>无人驾驶重卡 Robo Truck</w:t>
      </w:r>
      <w:r w:rsidR="00360266">
        <w:rPr>
          <w:rFonts w:ascii="阿里巴巴普惠体 R" w:eastAsia="阿里巴巴普惠体 R" w:hAnsi="阿里巴巴普惠体 R" w:cs="阿里巴巴普惠体 R" w:hint="eastAsia"/>
          <w:bCs/>
          <w:color w:val="000000" w:themeColor="text1"/>
          <w:sz w:val="18"/>
          <w:szCs w:val="18"/>
        </w:rPr>
        <w:t xml:space="preserve">         </w:t>
      </w:r>
      <w:r w:rsidR="00360266" w:rsidRPr="002F6747">
        <w:rPr>
          <w:rFonts w:ascii="阿里巴巴普惠体 R" w:eastAsia="阿里巴巴普惠体 R" w:hAnsi="阿里巴巴普惠体 R" w:cs="阿里巴巴普惠体 R" w:hint="eastAsia"/>
          <w:bCs/>
          <w:color w:val="000000" w:themeColor="text1"/>
          <w:sz w:val="20"/>
          <w:szCs w:val="20"/>
        </w:rPr>
        <w:t>图</w:t>
      </w:r>
      <w:r w:rsidR="009A3C23" w:rsidRPr="002F6747">
        <w:rPr>
          <w:rFonts w:ascii="阿里巴巴普惠体 R" w:eastAsia="阿里巴巴普惠体 R" w:hAnsi="阿里巴巴普惠体 R" w:cs="阿里巴巴普惠体 R" w:hint="eastAsia"/>
          <w:bCs/>
          <w:color w:val="000000" w:themeColor="text1"/>
          <w:sz w:val="20"/>
          <w:szCs w:val="20"/>
        </w:rPr>
        <w:t>1</w:t>
      </w:r>
      <w:r w:rsidR="00E25C3C">
        <w:rPr>
          <w:rFonts w:ascii="阿里巴巴普惠体 R" w:eastAsia="阿里巴巴普惠体 R" w:hAnsi="阿里巴巴普惠体 R" w:cs="阿里巴巴普惠体 R" w:hint="eastAsia"/>
          <w:bCs/>
          <w:color w:val="000000" w:themeColor="text1"/>
          <w:sz w:val="20"/>
          <w:szCs w:val="20"/>
        </w:rPr>
        <w:t>4</w:t>
      </w:r>
      <w:r w:rsidR="00360266" w:rsidRPr="002F6747">
        <w:rPr>
          <w:rFonts w:ascii="阿里巴巴普惠体 R" w:eastAsia="阿里巴巴普惠体 R" w:hAnsi="阿里巴巴普惠体 R" w:cs="阿里巴巴普惠体 R" w:hint="eastAsia"/>
          <w:bCs/>
          <w:color w:val="000000" w:themeColor="text1"/>
          <w:sz w:val="20"/>
          <w:szCs w:val="20"/>
        </w:rPr>
        <w:t>：部分新型关键系统与前瞻技术平台</w:t>
      </w:r>
    </w:p>
    <w:p w14:paraId="5B48FBA0" w14:textId="3936AAD0" w:rsidR="0034540C" w:rsidRPr="009F1832" w:rsidRDefault="0034540C" w:rsidP="00F745B6">
      <w:pPr>
        <w:spacing w:after="100" w:afterAutospacing="1" w:line="320" w:lineRule="exact"/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</w:pPr>
      <w:r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>特种载具事业部</w:t>
      </w:r>
      <w:r w:rsidR="00F745B6"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 xml:space="preserve">  </w:t>
      </w:r>
      <w:r w:rsidR="00106FF8" w:rsidRPr="009F1832">
        <w:rPr>
          <w:rFonts w:ascii="阿里巴巴普惠体 R" w:eastAsia="阿里巴巴普惠体 R" w:hAnsi="阿里巴巴普惠体 R" w:cs="阿里巴巴普惠体 R" w:hint="eastAsia"/>
        </w:rPr>
        <w:t>承担经纬恒润L4级别Robo</w:t>
      </w:r>
      <w:r w:rsidR="009A7E67">
        <w:rPr>
          <w:rFonts w:ascii="阿里巴巴普惠体 R" w:eastAsia="阿里巴巴普惠体 R" w:hAnsi="阿里巴巴普惠体 R" w:cs="阿里巴巴普惠体 R" w:hint="eastAsia"/>
        </w:rPr>
        <w:t xml:space="preserve"> T</w:t>
      </w:r>
      <w:r w:rsidR="00106FF8" w:rsidRPr="009F1832">
        <w:rPr>
          <w:rFonts w:ascii="阿里巴巴普惠体 R" w:eastAsia="阿里巴巴普惠体 R" w:hAnsi="阿里巴巴普惠体 R" w:cs="阿里巴巴普惠体 R" w:hint="eastAsia"/>
        </w:rPr>
        <w:t>ruck产品任务，负责研发设计、工艺制造、测试试验等工作，事业部拥有一群经验丰富的汽车类工程师。成立至今，已成功开发适合</w:t>
      </w:r>
      <w:r w:rsidR="00106FF8" w:rsidRPr="00DD562A">
        <w:rPr>
          <w:rFonts w:ascii="阿里巴巴普惠体 R" w:eastAsia="阿里巴巴普惠体 R" w:hAnsi="阿里巴巴普惠体 R" w:cs="阿里巴巴普惠体 R" w:hint="eastAsia"/>
          <w:b/>
          <w:bCs/>
        </w:rPr>
        <w:t>港口、核电、工厂</w:t>
      </w:r>
      <w:r w:rsidR="00106FF8" w:rsidRPr="009F1832">
        <w:rPr>
          <w:rFonts w:ascii="阿里巴巴普惠体 R" w:eastAsia="阿里巴巴普惠体 R" w:hAnsi="阿里巴巴普惠体 R" w:cs="阿里巴巴普惠体 R" w:hint="eastAsia"/>
        </w:rPr>
        <w:t>等不同领域、多种载重的</w:t>
      </w:r>
      <w:r w:rsidR="00106FF8" w:rsidRPr="007A1170">
        <w:rPr>
          <w:rFonts w:ascii="阿里巴巴普惠体 R" w:eastAsia="阿里巴巴普惠体 R" w:hAnsi="阿里巴巴普惠体 R" w:cs="阿里巴巴普惠体 R" w:hint="eastAsia"/>
        </w:rPr>
        <w:t>线控底盘产品</w:t>
      </w:r>
      <w:r w:rsidR="00106FF8" w:rsidRPr="009F1832">
        <w:rPr>
          <w:rFonts w:ascii="阿里巴巴普惠体 R" w:eastAsia="阿里巴巴普惠体 R" w:hAnsi="阿里巴巴普惠体 R" w:cs="阿里巴巴普惠体 R" w:hint="eastAsia"/>
        </w:rPr>
        <w:t>，为多个运营场景提供服务。</w:t>
      </w:r>
    </w:p>
    <w:p w14:paraId="1DD6BB19" w14:textId="7BD31A68" w:rsidR="00506473" w:rsidRPr="009F1832" w:rsidRDefault="00106FF8" w:rsidP="007E073C">
      <w:pPr>
        <w:spacing w:after="100" w:afterAutospacing="1" w:line="400" w:lineRule="exact"/>
        <w:rPr>
          <w:rFonts w:ascii="阿里巴巴普惠体 R" w:eastAsia="阿里巴巴普惠体 R" w:hAnsi="阿里巴巴普惠体 R" w:cs="阿里巴巴普惠体 R" w:hint="eastAsia"/>
        </w:rPr>
      </w:pPr>
      <w:r w:rsidRPr="009F1832">
        <w:rPr>
          <w:rFonts w:ascii="阿里巴巴普惠体 R" w:eastAsia="阿里巴巴普惠体 R" w:hAnsi="阿里巴巴普惠体 R" w:cs="阿里巴巴普惠体 R"/>
          <w:b/>
          <w:bCs/>
          <w:noProof/>
        </w:rPr>
        <w:drawing>
          <wp:anchor distT="0" distB="0" distL="114300" distR="114300" simplePos="0" relativeHeight="251709440" behindDoc="0" locked="0" layoutInCell="1" allowOverlap="1" wp14:anchorId="11FA08A9" wp14:editId="0F323C39">
            <wp:simplePos x="0" y="0"/>
            <wp:positionH relativeFrom="column">
              <wp:posOffset>2753360</wp:posOffset>
            </wp:positionH>
            <wp:positionV relativeFrom="paragraph">
              <wp:posOffset>944880</wp:posOffset>
            </wp:positionV>
            <wp:extent cx="2675255" cy="1504950"/>
            <wp:effectExtent l="0" t="0" r="0" b="0"/>
            <wp:wrapTopAndBottom/>
            <wp:docPr id="1708736638" name="图片 9" descr="浮在水面上的起重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736638" name="图片 9" descr="浮在水面上的起重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832">
        <w:rPr>
          <w:rFonts w:ascii="阿里巴巴普惠体 R" w:eastAsia="阿里巴巴普惠体 R" w:hAnsi="阿里巴巴普惠体 R" w:cs="阿里巴巴普惠体 R"/>
          <w:b/>
          <w:bCs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229EA169" wp14:editId="2DF7578F">
            <wp:simplePos x="0" y="0"/>
            <wp:positionH relativeFrom="margin">
              <wp:posOffset>-198120</wp:posOffset>
            </wp:positionH>
            <wp:positionV relativeFrom="paragraph">
              <wp:posOffset>944880</wp:posOffset>
            </wp:positionV>
            <wp:extent cx="2430145" cy="1504950"/>
            <wp:effectExtent l="0" t="0" r="8255" b="0"/>
            <wp:wrapTopAndBottom/>
            <wp:docPr id="111" name="图片 110" descr="桌子上放了不同类型的游戏截图&#10;&#10;低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2E126F5E-EC9B-2281-8154-5BC28B26A8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0" descr="桌子上放了不同类型的游戏截图&#10;&#10;低可信度描述已自动生成">
                      <a:extLst>
                        <a:ext uri="{FF2B5EF4-FFF2-40B4-BE49-F238E27FC236}">
                          <a16:creationId xmlns:a16="http://schemas.microsoft.com/office/drawing/2014/main" id="{2E126F5E-EC9B-2281-8154-5BC28B26A8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1"/>
                    <a:stretch/>
                  </pic:blipFill>
                  <pic:spPr>
                    <a:xfrm>
                      <a:off x="0" y="0"/>
                      <a:ext cx="243014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40C"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>智能运营业务中心</w:t>
      </w:r>
      <w:r w:rsidR="00F745B6" w:rsidRPr="009F1832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 xml:space="preserve">  </w:t>
      </w:r>
      <w:r w:rsidRPr="009F1832">
        <w:rPr>
          <w:rFonts w:ascii="阿里巴巴普惠体 R" w:eastAsia="阿里巴巴普惠体 R" w:hAnsi="阿里巴巴普惠体 R" w:cs="阿里巴巴普惠体 R" w:hint="eastAsia"/>
        </w:rPr>
        <w:t>承接面向智能业务及战略布局的复杂项目，将经纬恒润自研电子产品、先进架构、智能算法进行整合应用，致力于提供包含</w:t>
      </w:r>
      <w:r w:rsidRPr="00DD562A">
        <w:rPr>
          <w:rFonts w:ascii="阿里巴巴普惠体 R" w:eastAsia="阿里巴巴普惠体 R" w:hAnsi="阿里巴巴普惠体 R" w:cs="阿里巴巴普惠体 R" w:hint="eastAsia"/>
          <w:b/>
          <w:bCs/>
        </w:rPr>
        <w:t>自动驾驶</w:t>
      </w:r>
      <w:r w:rsidRPr="009F1832">
        <w:rPr>
          <w:rFonts w:ascii="阿里巴巴普惠体 R" w:eastAsia="阿里巴巴普惠体 R" w:hAnsi="阿里巴巴普惠体 R" w:cs="阿里巴巴普惠体 R" w:hint="eastAsia"/>
        </w:rPr>
        <w:t>、</w:t>
      </w:r>
      <w:r w:rsidRPr="00DD562A">
        <w:rPr>
          <w:rFonts w:ascii="阿里巴巴普惠体 R" w:eastAsia="阿里巴巴普惠体 R" w:hAnsi="阿里巴巴普惠体 R" w:cs="阿里巴巴普惠体 R" w:hint="eastAsia"/>
          <w:b/>
          <w:bCs/>
        </w:rPr>
        <w:t>远程驾驶</w:t>
      </w:r>
      <w:r w:rsidRPr="009F1832">
        <w:rPr>
          <w:rFonts w:ascii="阿里巴巴普惠体 R" w:eastAsia="阿里巴巴普惠体 R" w:hAnsi="阿里巴巴普惠体 R" w:cs="阿里巴巴普惠体 R" w:hint="eastAsia"/>
        </w:rPr>
        <w:t>、</w:t>
      </w:r>
      <w:r w:rsidRPr="00DD562A">
        <w:rPr>
          <w:rFonts w:ascii="阿里巴巴普惠体 R" w:eastAsia="阿里巴巴普惠体 R" w:hAnsi="阿里巴巴普惠体 R" w:cs="阿里巴巴普惠体 R" w:hint="eastAsia"/>
          <w:b/>
          <w:bCs/>
        </w:rPr>
        <w:t>云控调度</w:t>
      </w:r>
      <w:r w:rsidRPr="009F1832">
        <w:rPr>
          <w:rFonts w:ascii="阿里巴巴普惠体 R" w:eastAsia="阿里巴巴普惠体 R" w:hAnsi="阿里巴巴普惠体 R" w:cs="阿里巴巴普惠体 R" w:hint="eastAsia"/>
        </w:rPr>
        <w:t>、</w:t>
      </w:r>
      <w:r w:rsidRPr="00DD562A">
        <w:rPr>
          <w:rFonts w:ascii="阿里巴巴普惠体 R" w:eastAsia="阿里巴巴普惠体 R" w:hAnsi="阿里巴巴普惠体 R" w:cs="阿里巴巴普惠体 R" w:hint="eastAsia"/>
          <w:b/>
          <w:bCs/>
        </w:rPr>
        <w:t>场端控制</w:t>
      </w:r>
      <w:r w:rsidRPr="009F1832">
        <w:rPr>
          <w:rFonts w:ascii="阿里巴巴普惠体 R" w:eastAsia="阿里巴巴普惠体 R" w:hAnsi="阿里巴巴普惠体 R" w:cs="阿里巴巴普惠体 R" w:hint="eastAsia"/>
        </w:rPr>
        <w:t>的水平及垂直运输的全套智能化运营解决方案。</w:t>
      </w:r>
    </w:p>
    <w:p w14:paraId="0C18B2C9" w14:textId="2A8F7E85" w:rsidR="009A7E67" w:rsidRDefault="00F92854" w:rsidP="009A7E67">
      <w:pPr>
        <w:spacing w:after="100" w:afterAutospacing="1" w:line="400" w:lineRule="exact"/>
        <w:ind w:firstLineChars="300" w:firstLine="590"/>
        <w:rPr>
          <w:rFonts w:ascii="阿里巴巴普惠体 R" w:eastAsia="阿里巴巴普惠体 R" w:hAnsi="阿里巴巴普惠体 R" w:cs="阿里巴巴普惠体 R"/>
          <w:color w:val="000000" w:themeColor="text1"/>
          <w:sz w:val="20"/>
          <w:szCs w:val="20"/>
        </w:rPr>
      </w:pPr>
      <w:r w:rsidRP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图</w:t>
      </w:r>
      <w:r w:rsidR="009A3C23" w:rsidRP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1</w:t>
      </w:r>
      <w:r w:rsidR="00E25C3C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5</w:t>
      </w:r>
      <w:r w:rsidRP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：重载智能驾驶车辆</w:t>
      </w:r>
      <w:r>
        <w:rPr>
          <w:rFonts w:ascii="阿里巴巴普惠体 R" w:eastAsia="阿里巴巴普惠体 R" w:hAnsi="阿里巴巴普惠体 R" w:cs="阿里巴巴普惠体 R" w:hint="eastAsia"/>
          <w:color w:val="000000" w:themeColor="text1"/>
          <w:sz w:val="18"/>
          <w:szCs w:val="18"/>
        </w:rPr>
        <w:t xml:space="preserve">                           </w:t>
      </w:r>
      <w:r w:rsid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18"/>
          <w:szCs w:val="18"/>
        </w:rPr>
        <w:t xml:space="preserve">    </w:t>
      </w:r>
      <w:r w:rsidRP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图</w:t>
      </w:r>
      <w:r w:rsidR="003714E9" w:rsidRP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1</w:t>
      </w:r>
      <w:r w:rsidR="00E25C3C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6</w:t>
      </w:r>
      <w:r w:rsidRPr="002F6747">
        <w:rPr>
          <w:rFonts w:ascii="阿里巴巴普惠体 R" w:eastAsia="阿里巴巴普惠体 R" w:hAnsi="阿里巴巴普惠体 R" w:cs="阿里巴巴普惠体 R" w:hint="eastAsia"/>
          <w:color w:val="000000" w:themeColor="text1"/>
          <w:sz w:val="20"/>
          <w:szCs w:val="20"/>
        </w:rPr>
        <w:t>：智能化场桥</w:t>
      </w:r>
    </w:p>
    <w:p w14:paraId="0D15865E" w14:textId="1E1DE222" w:rsidR="00BC52CD" w:rsidRPr="00126AC1" w:rsidRDefault="00B51C79" w:rsidP="00BC52CD">
      <w:pPr>
        <w:pStyle w:val="a9"/>
        <w:numPr>
          <w:ilvl w:val="0"/>
          <w:numId w:val="1"/>
        </w:numPr>
        <w:spacing w:after="100" w:afterAutospacing="1" w:line="320" w:lineRule="exact"/>
        <w:ind w:left="0"/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</w:pPr>
      <w:r w:rsidRPr="00440600">
        <w:rPr>
          <w:rFonts w:ascii="阿里巴巴普惠体 R" w:eastAsia="阿里巴巴普惠体 R" w:hAnsi="阿里巴巴普惠体 R" w:cs="阿里巴巴普惠体 R" w:hint="eastAsia"/>
          <w:b/>
          <w:sz w:val="24"/>
          <w:szCs w:val="24"/>
        </w:rPr>
        <w:t>常见问题解答Q&amp;A</w:t>
      </w:r>
    </w:p>
    <w:p w14:paraId="1AA9855A" w14:textId="3E5700B6" w:rsidR="00BC52CD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lastRenderedPageBreak/>
        <w:t>Q</w:t>
      </w:r>
      <w:r w:rsidR="00E25C3C">
        <w:rPr>
          <w:rFonts w:ascii="阿里巴巴普惠体 R" w:eastAsia="阿里巴巴普惠体 R" w:hAnsi="阿里巴巴普惠体 R" w:cs="阿里巴巴普惠体 R" w:hint="eastAsia"/>
        </w:rPr>
        <w:t>1-</w:t>
      </w:r>
      <w:r w:rsidR="00C2311D" w:rsidRPr="00F61917">
        <w:rPr>
          <w:rFonts w:ascii="阿里巴巴普惠体 R" w:eastAsia="阿里巴巴普惠体 R" w:hAnsi="阿里巴巴普惠体 R" w:cs="阿里巴巴普惠体 R" w:hint="eastAsia"/>
        </w:rPr>
        <w:t>每个人</w:t>
      </w:r>
      <w:r w:rsidRPr="00F61917">
        <w:rPr>
          <w:rFonts w:ascii="阿里巴巴普惠体 R" w:eastAsia="阿里巴巴普惠体 R" w:hAnsi="阿里巴巴普惠体 R" w:cs="阿里巴巴普惠体 R" w:hint="eastAsia"/>
        </w:rPr>
        <w:t>可以投递几个岗位？</w:t>
      </w:r>
    </w:p>
    <w:p w14:paraId="47777A33" w14:textId="179ADD7D" w:rsidR="00A20051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0F519C" w:rsidRPr="007763CE">
        <w:rPr>
          <w:rFonts w:ascii="阿里巴巴普惠体 R" w:eastAsia="阿里巴巴普惠体 R" w:hAnsi="阿里巴巴普惠体 R" w:cs="阿里巴巴普惠体 R"/>
        </w:rPr>
        <w:t>每位候选人最多可投递2个岗位志愿，且所有志愿均须为面向2027届毕业生的岗位。</w:t>
      </w:r>
      <w:r w:rsidR="000F519C" w:rsidRPr="007763CE">
        <w:rPr>
          <w:rFonts w:ascii="阿里巴巴普惠体 R" w:eastAsia="阿里巴巴普惠体 R" w:hAnsi="阿里巴巴普惠体 R" w:cs="阿里巴巴普惠体 R" w:hint="eastAsia"/>
        </w:rPr>
        <w:t>专项岗位与校园招聘岗位</w:t>
      </w:r>
      <w:r w:rsidR="000F519C" w:rsidRPr="007763CE">
        <w:rPr>
          <w:rFonts w:ascii="阿里巴巴普惠体 R" w:eastAsia="阿里巴巴普惠体 R" w:hAnsi="阿里巴巴普惠体 R" w:cs="阿里巴巴普惠体 R"/>
        </w:rPr>
        <w:t>，均统一计入这2个投递名额。</w:t>
      </w:r>
    </w:p>
    <w:p w14:paraId="0A085FC0" w14:textId="6396CFA4" w:rsidR="00BC52CD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t>Q</w:t>
      </w:r>
      <w:r w:rsidR="00E25C3C">
        <w:rPr>
          <w:rFonts w:ascii="阿里巴巴普惠体 R" w:eastAsia="阿里巴巴普惠体 R" w:hAnsi="阿里巴巴普惠体 R" w:cs="阿里巴巴普惠体 R" w:hint="eastAsia"/>
        </w:rPr>
        <w:t>2</w:t>
      </w:r>
      <w:r w:rsidRPr="00F61917">
        <w:rPr>
          <w:rFonts w:ascii="阿里巴巴普惠体 R" w:eastAsia="阿里巴巴普惠体 R" w:hAnsi="阿里巴巴普惠体 R" w:cs="阿里巴巴普惠体 R" w:hint="eastAsia"/>
        </w:rPr>
        <w:t>-内推有截止时间吗？已投递校招还能被内推吗？</w:t>
      </w:r>
    </w:p>
    <w:p w14:paraId="41FAC144" w14:textId="718DE2D4" w:rsidR="00290901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290901" w:rsidRPr="007763CE">
        <w:rPr>
          <w:rFonts w:ascii="阿里巴巴普惠体 R" w:eastAsia="阿里巴巴普惠体 R" w:hAnsi="阿里巴巴普惠体 R" w:cs="阿里巴巴普惠体 R"/>
        </w:rPr>
        <w:t>2027届校园招聘支持全周期内推，即在整个校招期间均可提交内推。</w:t>
      </w:r>
      <w:r w:rsidR="00342F0E" w:rsidRPr="007763CE">
        <w:rPr>
          <w:rFonts w:ascii="阿里巴巴普惠体 R" w:eastAsia="阿里巴巴普惠体 R" w:hAnsi="阿里巴巴普惠体 R" w:cs="阿里巴巴普惠体 R"/>
        </w:rPr>
        <w:t>只要您</w:t>
      </w:r>
      <w:r w:rsidR="00342F0E" w:rsidRPr="007763CE">
        <w:rPr>
          <w:rFonts w:ascii="阿里巴巴普惠体 R" w:eastAsia="阿里巴巴普惠体 R" w:hAnsi="阿里巴巴普惠体 R" w:cs="阿里巴巴普惠体 R" w:hint="eastAsia"/>
        </w:rPr>
        <w:t>的2个志愿尚未完全投递，可通过内推途径投递。</w:t>
      </w:r>
    </w:p>
    <w:p w14:paraId="16D55CB5" w14:textId="00134F8E" w:rsidR="00126AC1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t>Q</w:t>
      </w:r>
      <w:r w:rsidR="00E25C3C">
        <w:rPr>
          <w:rFonts w:ascii="阿里巴巴普惠体 R" w:eastAsia="阿里巴巴普惠体 R" w:hAnsi="阿里巴巴普惠体 R" w:cs="阿里巴巴普惠体 R" w:hint="eastAsia"/>
        </w:rPr>
        <w:t>3</w:t>
      </w:r>
      <w:r w:rsidRPr="00F61917">
        <w:rPr>
          <w:rFonts w:ascii="阿里巴巴普惠体 R" w:eastAsia="阿里巴巴普惠体 R" w:hAnsi="阿里巴巴普惠体 R" w:cs="阿里巴巴普惠体 R" w:hint="eastAsia"/>
        </w:rPr>
        <w:t>-投递简历后，什么时候能够收到</w:t>
      </w:r>
      <w:r w:rsidR="003F4AB5">
        <w:rPr>
          <w:rFonts w:ascii="阿里巴巴普惠体 R" w:eastAsia="阿里巴巴普惠体 R" w:hAnsi="阿里巴巴普惠体 R" w:cs="阿里巴巴普惠体 R" w:hint="eastAsia"/>
        </w:rPr>
        <w:t>面试</w:t>
      </w:r>
      <w:r w:rsidRPr="00F61917">
        <w:rPr>
          <w:rFonts w:ascii="阿里巴巴普惠体 R" w:eastAsia="阿里巴巴普惠体 R" w:hAnsi="阿里巴巴普惠体 R" w:cs="阿里巴巴普惠体 R" w:hint="eastAsia"/>
        </w:rPr>
        <w:t>、</w:t>
      </w:r>
      <w:r w:rsidR="003F4AB5">
        <w:rPr>
          <w:rFonts w:ascii="阿里巴巴普惠体 R" w:eastAsia="阿里巴巴普惠体 R" w:hAnsi="阿里巴巴普惠体 R" w:cs="阿里巴巴普惠体 R" w:hint="eastAsia"/>
        </w:rPr>
        <w:t>笔试</w:t>
      </w:r>
      <w:r w:rsidRPr="00F61917">
        <w:rPr>
          <w:rFonts w:ascii="阿里巴巴普惠体 R" w:eastAsia="阿里巴巴普惠体 R" w:hAnsi="阿里巴巴普惠体 R" w:cs="阿里巴巴普惠体 R" w:hint="eastAsia"/>
        </w:rPr>
        <w:t>通知？以何种方式发放通知？</w:t>
      </w:r>
    </w:p>
    <w:p w14:paraId="70620C93" w14:textId="42843FA6" w:rsidR="00126AC1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126AC1" w:rsidRPr="007763CE">
        <w:rPr>
          <w:rFonts w:ascii="阿里巴巴普惠体 R" w:eastAsia="阿里巴巴普惠体 R" w:hAnsi="阿里巴巴普惠体 R" w:cs="阿里巴巴普惠体 R" w:hint="eastAsia"/>
        </w:rPr>
        <w:t>投递简历后，请耐心等待，我们会分批次安排相关</w:t>
      </w:r>
      <w:r w:rsidR="003F4AB5">
        <w:rPr>
          <w:rFonts w:ascii="阿里巴巴普惠体 R" w:eastAsia="阿里巴巴普惠体 R" w:hAnsi="阿里巴巴普惠体 R" w:cs="阿里巴巴普惠体 R" w:hint="eastAsia"/>
        </w:rPr>
        <w:t>面试</w:t>
      </w:r>
      <w:r w:rsidR="00126AC1" w:rsidRPr="007763CE">
        <w:rPr>
          <w:rFonts w:ascii="阿里巴巴普惠体 R" w:eastAsia="阿里巴巴普惠体 R" w:hAnsi="阿里巴巴普惠体 R" w:cs="阿里巴巴普惠体 R" w:hint="eastAsia"/>
        </w:rPr>
        <w:t>、</w:t>
      </w:r>
      <w:r w:rsidR="003F4AB5">
        <w:rPr>
          <w:rFonts w:ascii="阿里巴巴普惠体 R" w:eastAsia="阿里巴巴普惠体 R" w:hAnsi="阿里巴巴普惠体 R" w:cs="阿里巴巴普惠体 R" w:hint="eastAsia"/>
        </w:rPr>
        <w:t>笔试</w:t>
      </w:r>
      <w:r w:rsidR="00126AC1" w:rsidRPr="007763CE">
        <w:rPr>
          <w:rFonts w:ascii="阿里巴巴普惠体 R" w:eastAsia="阿里巴巴普惠体 R" w:hAnsi="阿里巴巴普惠体 R" w:cs="阿里巴巴普惠体 R" w:hint="eastAsia"/>
        </w:rPr>
        <w:t>。所有通知会以邮件、短信、电话等方式送达，请同学们保持手机、邮箱畅通。</w:t>
      </w:r>
    </w:p>
    <w:p w14:paraId="60C1752B" w14:textId="1AD609DE" w:rsidR="00D777F1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t>Q</w:t>
      </w:r>
      <w:r w:rsidR="00C31918">
        <w:rPr>
          <w:rFonts w:ascii="阿里巴巴普惠体 R" w:eastAsia="阿里巴巴普惠体 R" w:hAnsi="阿里巴巴普惠体 R" w:cs="阿里巴巴普惠体 R" w:hint="eastAsia"/>
        </w:rPr>
        <w:t>4</w:t>
      </w:r>
      <w:r w:rsidRPr="00F61917">
        <w:rPr>
          <w:rFonts w:ascii="阿里巴巴普惠体 R" w:eastAsia="阿里巴巴普惠体 R" w:hAnsi="阿里巴巴普惠体 R" w:cs="阿里巴巴普惠体 R" w:hint="eastAsia"/>
        </w:rPr>
        <w:t>-公司对校招生的培训体系是怎样的？</w:t>
      </w:r>
    </w:p>
    <w:p w14:paraId="79839BA7" w14:textId="1DF5C06D" w:rsidR="00D777F1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D777F1" w:rsidRPr="007763CE">
        <w:rPr>
          <w:rFonts w:ascii="阿里巴巴普惠体 R" w:eastAsia="阿里巴巴普惠体 R" w:hAnsi="阿里巴巴普惠体 R" w:cs="阿里巴巴普惠体 R" w:hint="eastAsia"/>
        </w:rPr>
        <w:t>公司非常重视对员工的培养，始终致力于培训文化的营造及学习型组织的建设。目前公司为员工提供的培训项目有：新员工培训、岗位技能培训、新任管理者培训、中层培训、高层培训。同时还会开展专业技能的相关培训，如项目经理培训、售前培训、销售培训等。每位新员工入职后都会有一位指定导师，在入职第一年全程帮助其学习与成长。</w:t>
      </w:r>
    </w:p>
    <w:p w14:paraId="0213AEC4" w14:textId="1E0FA63A" w:rsidR="00BC52CD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t>Q</w:t>
      </w:r>
      <w:r w:rsidR="00C31918">
        <w:rPr>
          <w:rFonts w:ascii="阿里巴巴普惠体 R" w:eastAsia="阿里巴巴普惠体 R" w:hAnsi="阿里巴巴普惠体 R" w:cs="阿里巴巴普惠体 R" w:hint="eastAsia"/>
        </w:rPr>
        <w:t>5</w:t>
      </w:r>
      <w:r w:rsidRPr="00F61917">
        <w:rPr>
          <w:rFonts w:ascii="阿里巴巴普惠体 R" w:eastAsia="阿里巴巴普惠体 R" w:hAnsi="阿里巴巴普惠体 R" w:cs="阿里巴巴普惠体 R" w:hint="eastAsia"/>
        </w:rPr>
        <w:t>-公司的晋升体系是怎样的？</w:t>
      </w:r>
    </w:p>
    <w:p w14:paraId="00D5AD34" w14:textId="77E3CEFD" w:rsidR="00D777F1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D777F1" w:rsidRPr="007763CE">
        <w:rPr>
          <w:rFonts w:ascii="阿里巴巴普惠体 R" w:eastAsia="阿里巴巴普惠体 R" w:hAnsi="阿里巴巴普惠体 R" w:cs="阿里巴巴普惠体 R" w:hint="eastAsia"/>
        </w:rPr>
        <w:t>我们提供专家与管理双通道的职业发展路径，你可以专心做一名技术大拿，成为专家型人才；如果你有一定的管理潜质，我们鼓励大家走上管理岗位，承担商业目标与组织管理任务。在恒润你不用担心论资排辈，我们只唯能力论，公司每一年都会开展组织与人才盘点的工作，只有你有能力有潜力，从管理层、高层和人力的角度都输出意见，为你提供适合的发展路径。</w:t>
      </w:r>
    </w:p>
    <w:p w14:paraId="24E31704" w14:textId="22961F83" w:rsidR="00BC52CD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t>Q</w:t>
      </w:r>
      <w:r w:rsidR="00C31918">
        <w:rPr>
          <w:rFonts w:ascii="阿里巴巴普惠体 R" w:eastAsia="阿里巴巴普惠体 R" w:hAnsi="阿里巴巴普惠体 R" w:cs="阿里巴巴普惠体 R" w:hint="eastAsia"/>
        </w:rPr>
        <w:t>6</w:t>
      </w:r>
      <w:r w:rsidRPr="00F61917">
        <w:rPr>
          <w:rFonts w:ascii="阿里巴巴普惠体 R" w:eastAsia="阿里巴巴普惠体 R" w:hAnsi="阿里巴巴普惠体 R" w:cs="阿里巴巴普惠体 R" w:hint="eastAsia"/>
        </w:rPr>
        <w:t>-公司的薪酬福利如何？</w:t>
      </w:r>
    </w:p>
    <w:p w14:paraId="4C888069" w14:textId="7988C55B" w:rsidR="00D777F1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D777F1" w:rsidRPr="007763CE">
        <w:rPr>
          <w:rFonts w:ascii="阿里巴巴普惠体 R" w:eastAsia="阿里巴巴普惠体 R" w:hAnsi="阿里巴巴普惠体 R" w:cs="阿里巴巴普惠体 R" w:hint="eastAsia"/>
        </w:rPr>
        <w:t>经纬恒润提供行业具有竞争优势的薪酬待遇，充分体现和保障每位员工的价值和能力。同时，对于</w:t>
      </w:r>
      <w:r w:rsidR="00D777F1" w:rsidRPr="007763CE">
        <w:rPr>
          <w:rFonts w:ascii="阿里巴巴普惠体 R" w:eastAsia="阿里巴巴普惠体 R" w:hAnsi="阿里巴巴普惠体 R" w:cs="阿里巴巴普惠体 R"/>
        </w:rPr>
        <w:t>特别优秀的同学，</w:t>
      </w:r>
      <w:r w:rsidR="00D777F1" w:rsidRPr="007763CE">
        <w:rPr>
          <w:rFonts w:ascii="阿里巴巴普惠体 R" w:eastAsia="阿里巴巴普惠体 R" w:hAnsi="阿里巴巴普惠体 R" w:cs="阿里巴巴普惠体 R" w:hint="eastAsia"/>
        </w:rPr>
        <w:t>还</w:t>
      </w:r>
      <w:r w:rsidR="00D777F1" w:rsidRPr="007763CE">
        <w:rPr>
          <w:rFonts w:ascii="阿里巴巴普惠体 R" w:eastAsia="阿里巴巴普惠体 R" w:hAnsi="阿里巴巴普惠体 R" w:cs="阿里巴巴普惠体 R"/>
        </w:rPr>
        <w:t>有上不封顶的薪酬回报和独特的培养体系。</w:t>
      </w:r>
      <w:r w:rsidR="00D777F1" w:rsidRPr="007763CE">
        <w:rPr>
          <w:rFonts w:ascii="阿里巴巴普惠体 R" w:eastAsia="阿里巴巴普惠体 R" w:hAnsi="阿里巴巴普惠体 R" w:cs="阿里巴巴普惠体 R" w:hint="eastAsia"/>
        </w:rPr>
        <w:t>此外，公司还为员工设立了全面完善的福利方案，除根据国家规定的五险一金外，还提供各项公司福利，包括用餐、出差、通讯等补助、节假日福利、健康体检、结婚礼金等。</w:t>
      </w:r>
    </w:p>
    <w:p w14:paraId="08245958" w14:textId="11FA26D4" w:rsidR="00D777F1" w:rsidRPr="007763CE" w:rsidRDefault="00BC52CD" w:rsidP="000F524D">
      <w:pPr>
        <w:pStyle w:val="a9"/>
        <w:spacing w:after="100" w:afterAutospacing="1"/>
        <w:ind w:left="0"/>
        <w:rPr>
          <w:rFonts w:ascii="阿里巴巴普惠体 R" w:eastAsia="阿里巴巴普惠体 R" w:hAnsi="阿里巴巴普惠体 R" w:cs="阿里巴巴普惠体 R" w:hint="eastAsia"/>
        </w:rPr>
      </w:pPr>
      <w:r w:rsidRPr="00F61917">
        <w:rPr>
          <w:rFonts w:ascii="阿里巴巴普惠体 R" w:eastAsia="阿里巴巴普惠体 R" w:hAnsi="阿里巴巴普惠体 R" w:cs="阿里巴巴普惠体 R" w:hint="eastAsia"/>
        </w:rPr>
        <w:t>Q</w:t>
      </w:r>
      <w:r w:rsidR="00C31918">
        <w:rPr>
          <w:rFonts w:ascii="阿里巴巴普惠体 R" w:eastAsia="阿里巴巴普惠体 R" w:hAnsi="阿里巴巴普惠体 R" w:cs="阿里巴巴普惠体 R" w:hint="eastAsia"/>
        </w:rPr>
        <w:t>7</w:t>
      </w:r>
      <w:r w:rsidRPr="00F61917">
        <w:rPr>
          <w:rFonts w:ascii="阿里巴巴普惠体 R" w:eastAsia="阿里巴巴普惠体 R" w:hAnsi="阿里巴巴普惠体 R" w:cs="阿里巴巴普惠体 R" w:hint="eastAsia"/>
        </w:rPr>
        <w:t>-公司是否可以解决户口？</w:t>
      </w:r>
    </w:p>
    <w:p w14:paraId="179391EF" w14:textId="263C05D2" w:rsidR="009C1FF9" w:rsidRPr="007763CE" w:rsidRDefault="000F524D" w:rsidP="000F524D">
      <w:pPr>
        <w:pStyle w:val="a9"/>
        <w:spacing w:after="100" w:afterAutospacing="1" w:line="240" w:lineRule="exact"/>
        <w:ind w:left="0"/>
        <w:rPr>
          <w:rFonts w:ascii="阿里巴巴普惠体 R" w:eastAsia="阿里巴巴普惠体 R" w:hAnsi="阿里巴巴普惠体 R" w:cs="阿里巴巴普惠体 R" w:hint="eastAsia"/>
        </w:rPr>
      </w:pPr>
      <w:r>
        <w:rPr>
          <w:rFonts w:ascii="阿里巴巴普惠体 R" w:eastAsia="阿里巴巴普惠体 R" w:hAnsi="阿里巴巴普惠体 R" w:cs="阿里巴巴普惠体 R" w:hint="eastAsia"/>
        </w:rPr>
        <w:t>A：</w:t>
      </w:r>
      <w:r w:rsidR="00D777F1" w:rsidRPr="007763CE">
        <w:rPr>
          <w:rFonts w:ascii="阿里巴巴普惠体 R" w:eastAsia="阿里巴巴普惠体 R" w:hAnsi="阿里巴巴普惠体 R" w:cs="阿里巴巴普惠体 R" w:hint="eastAsia"/>
        </w:rPr>
        <w:t>不同地区依据当地的户口政策：</w:t>
      </w:r>
    </w:p>
    <w:p w14:paraId="62C36924" w14:textId="2A64AE54" w:rsidR="00D777F1" w:rsidRDefault="00D777F1" w:rsidP="000F524D">
      <w:pPr>
        <w:spacing w:line="240" w:lineRule="exact"/>
        <w:rPr>
          <w:rFonts w:ascii="阿里巴巴普惠体 R" w:eastAsia="阿里巴巴普惠体 R" w:hAnsi="阿里巴巴普惠体 R" w:cs="阿里巴巴普惠体 R" w:hint="eastAsia"/>
        </w:rPr>
      </w:pPr>
      <w:r w:rsidRPr="000F524D">
        <w:rPr>
          <w:rFonts w:ascii="阿里巴巴普惠体 R" w:eastAsia="阿里巴巴普惠体 R" w:hAnsi="阿里巴巴普惠体 R" w:cs="阿里巴巴普惠体 R"/>
          <w:b/>
          <w:bCs/>
        </w:rPr>
        <w:t>北京户口</w:t>
      </w:r>
      <w:r w:rsidRPr="007F0857">
        <w:rPr>
          <w:rFonts w:ascii="阿里巴巴普惠体 R" w:eastAsia="阿里巴巴普惠体 R" w:hAnsi="阿里巴巴普惠体 R" w:cs="阿里巴巴普惠体 R"/>
        </w:rPr>
        <w:t>：</w:t>
      </w:r>
      <w:r w:rsidRPr="007763CE">
        <w:rPr>
          <w:rFonts w:ascii="阿里巴巴普惠体 R" w:eastAsia="阿里巴巴普惠体 R" w:hAnsi="阿里巴巴普惠体 R" w:cs="阿里巴巴普惠体 R" w:hint="eastAsia"/>
        </w:rPr>
        <w:t>经纬恒润是市委市政府重点支持、重点培养的企业，并获得计划单列资格，目前正在协助2025、2026</w:t>
      </w:r>
      <w:r w:rsidR="009C1FF9">
        <w:rPr>
          <w:rFonts w:ascii="阿里巴巴普惠体 R" w:eastAsia="阿里巴巴普惠体 R" w:hAnsi="阿里巴巴普惠体 R" w:cs="阿里巴巴普惠体 R" w:hint="eastAsia"/>
        </w:rPr>
        <w:t>、2027</w:t>
      </w:r>
      <w:r w:rsidRPr="007763CE">
        <w:rPr>
          <w:rFonts w:ascii="阿里巴巴普惠体 R" w:eastAsia="阿里巴巴普惠体 R" w:hAnsi="阿里巴巴普惠体 R" w:cs="阿里巴巴普惠体 R" w:hint="eastAsia"/>
        </w:rPr>
        <w:t>年符合首次就业，世界大学综合排名前200位的国内高校本科及以上学历毕业生，或“双一流”建设学科硕士研究生办理落户程序。对于非政策内的院校毕业生，我们不承诺解决户口。另外，我们会协助符合条件的在京未落户员工办理北京市工作居住证，用于解决购房购车资格、子女在京入托、入中小学就读等问题。</w:t>
      </w:r>
    </w:p>
    <w:p w14:paraId="0D37CE33" w14:textId="77777777" w:rsidR="000F524D" w:rsidRPr="007763CE" w:rsidRDefault="000F524D" w:rsidP="000F524D">
      <w:pPr>
        <w:spacing w:line="240" w:lineRule="exact"/>
        <w:rPr>
          <w:rFonts w:ascii="阿里巴巴普惠体 R" w:eastAsia="阿里巴巴普惠体 R" w:hAnsi="阿里巴巴普惠体 R" w:cs="阿里巴巴普惠体 R" w:hint="eastAsia"/>
        </w:rPr>
      </w:pPr>
    </w:p>
    <w:p w14:paraId="4F6B13BF" w14:textId="3FBC62C7" w:rsidR="00D777F1" w:rsidRDefault="00D777F1" w:rsidP="000F524D">
      <w:pPr>
        <w:spacing w:line="240" w:lineRule="exact"/>
        <w:rPr>
          <w:rFonts w:ascii="阿里巴巴普惠体 R" w:eastAsia="阿里巴巴普惠体 R" w:hAnsi="阿里巴巴普惠体 R" w:cs="阿里巴巴普惠体 R" w:hint="eastAsia"/>
        </w:rPr>
      </w:pPr>
      <w:r w:rsidRPr="000F524D">
        <w:rPr>
          <w:rFonts w:ascii="阿里巴巴普惠体 R" w:eastAsia="阿里巴巴普惠体 R" w:hAnsi="阿里巴巴普惠体 R" w:cs="阿里巴巴普惠体 R" w:hint="eastAsia"/>
          <w:b/>
          <w:bCs/>
        </w:rPr>
        <w:t>上海户口</w:t>
      </w:r>
      <w:r w:rsidRPr="007763CE">
        <w:rPr>
          <w:rFonts w:ascii="阿里巴巴普惠体 R" w:eastAsia="阿里巴巴普惠体 R" w:hAnsi="阿里巴巴普惠体 R" w:cs="阿里巴巴普惠体 R" w:hint="eastAsia"/>
        </w:rPr>
        <w:t>：</w:t>
      </w:r>
      <w:r w:rsidRPr="007763CE">
        <w:rPr>
          <w:rFonts w:ascii="阿里巴巴普惠体 R" w:eastAsia="阿里巴巴普惠体 R" w:hAnsi="阿里巴巴普惠体 R" w:cs="阿里巴巴普惠体 R"/>
        </w:rPr>
        <w:t>上海户口采取评分制，每年政策及分数线会有所不同</w:t>
      </w:r>
      <w:r w:rsidRPr="007763CE">
        <w:rPr>
          <w:rFonts w:ascii="阿里巴巴普惠体 R" w:eastAsia="阿里巴巴普惠体 R" w:hAnsi="阿里巴巴普惠体 R" w:cs="阿里巴巴普惠体 R" w:hint="eastAsia"/>
        </w:rPr>
        <w:t>，对于特定优秀学校学科的学生上海政策给出了不用打分的落户方案，</w:t>
      </w:r>
      <w:r w:rsidRPr="007763CE">
        <w:rPr>
          <w:rFonts w:ascii="阿里巴巴普惠体 R" w:eastAsia="阿里巴巴普惠体 R" w:hAnsi="阿里巴巴普惠体 R" w:cs="阿里巴巴普惠体 R"/>
        </w:rPr>
        <w:t>公司会协助员工进行落户申请，最终能否获得上海户口取决于个人条件是否符合落户标准。如果无法成功申办上海户口，</w:t>
      </w:r>
      <w:r w:rsidRPr="007763CE">
        <w:rPr>
          <w:rFonts w:ascii="阿里巴巴普惠体 R" w:eastAsia="阿里巴巴普惠体 R" w:hAnsi="阿里巴巴普惠体 R" w:cs="阿里巴巴普惠体 R" w:hint="eastAsia"/>
        </w:rPr>
        <w:t>可根据要求自行</w:t>
      </w:r>
      <w:r w:rsidRPr="007763CE">
        <w:rPr>
          <w:rFonts w:ascii="阿里巴巴普惠体 R" w:eastAsia="阿里巴巴普惠体 R" w:hAnsi="阿里巴巴普惠体 R" w:cs="阿里巴巴普惠体 R"/>
        </w:rPr>
        <w:t>办理上海市居住证</w:t>
      </w:r>
      <w:r w:rsidRPr="007763CE">
        <w:rPr>
          <w:rFonts w:ascii="阿里巴巴普惠体 R" w:eastAsia="阿里巴巴普惠体 R" w:hAnsi="阿里巴巴普惠体 R" w:cs="阿里巴巴普惠体 R" w:hint="eastAsia"/>
        </w:rPr>
        <w:t>，公司协助办理</w:t>
      </w:r>
      <w:r w:rsidRPr="007763CE">
        <w:rPr>
          <w:rFonts w:ascii="阿里巴巴普惠体 R" w:eastAsia="阿里巴巴普惠体 R" w:hAnsi="阿里巴巴普惠体 R" w:cs="阿里巴巴普惠体 R"/>
        </w:rPr>
        <w:t>积分</w:t>
      </w:r>
      <w:r w:rsidRPr="007763CE">
        <w:rPr>
          <w:rFonts w:ascii="阿里巴巴普惠体 R" w:eastAsia="阿里巴巴普惠体 R" w:hAnsi="阿里巴巴普惠体 R" w:cs="阿里巴巴普惠体 R" w:hint="eastAsia"/>
        </w:rPr>
        <w:t>落户</w:t>
      </w:r>
      <w:r w:rsidRPr="007763CE">
        <w:rPr>
          <w:rFonts w:ascii="阿里巴巴普惠体 R" w:eastAsia="阿里巴巴普惠体 R" w:hAnsi="阿里巴巴普惠体 R" w:cs="阿里巴巴普惠体 R"/>
        </w:rPr>
        <w:t>，解决未来孩子入学、升学等问题。</w:t>
      </w:r>
    </w:p>
    <w:p w14:paraId="3B64F9AD" w14:textId="77777777" w:rsidR="000F524D" w:rsidRPr="007763CE" w:rsidRDefault="000F524D" w:rsidP="000F524D">
      <w:pPr>
        <w:spacing w:line="240" w:lineRule="exact"/>
        <w:rPr>
          <w:rFonts w:ascii="阿里巴巴普惠体 R" w:eastAsia="阿里巴巴普惠体 R" w:hAnsi="阿里巴巴普惠体 R" w:cs="阿里巴巴普惠体 R" w:hint="eastAsia"/>
        </w:rPr>
      </w:pPr>
    </w:p>
    <w:p w14:paraId="6F72171D" w14:textId="114189A8" w:rsidR="009541F6" w:rsidRPr="007763CE" w:rsidRDefault="00D777F1" w:rsidP="000F524D">
      <w:pPr>
        <w:spacing w:line="240" w:lineRule="exact"/>
        <w:rPr>
          <w:rFonts w:ascii="阿里巴巴普惠体 R" w:eastAsia="阿里巴巴普惠体 R" w:hAnsi="阿里巴巴普惠体 R" w:cs="阿里巴巴普惠体 R" w:hint="eastAsia"/>
        </w:rPr>
      </w:pPr>
      <w:r w:rsidRPr="000F524D">
        <w:rPr>
          <w:rFonts w:ascii="阿里巴巴普惠体 R" w:eastAsia="阿里巴巴普惠体 R" w:hAnsi="阿里巴巴普惠体 R" w:cs="阿里巴巴普惠体 R" w:hint="eastAsia"/>
          <w:b/>
          <w:bCs/>
        </w:rPr>
        <w:t>天津户口</w:t>
      </w:r>
      <w:r w:rsidRPr="007763CE">
        <w:rPr>
          <w:rFonts w:ascii="阿里巴巴普惠体 R" w:eastAsia="阿里巴巴普惠体 R" w:hAnsi="阿里巴巴普惠体 R" w:cs="阿里巴巴普惠体 R" w:hint="eastAsia"/>
        </w:rPr>
        <w:t>：天津市以吸引人才为宗旨，推出“海河英才”落户政策。其中，全日制本科及以上学历可以通过“学历型人才”落户到单位所在区人才中心，公司会协助员工进行相关辅助手续的办理。</w:t>
      </w:r>
    </w:p>
    <w:sectPr w:rsidR="009541F6" w:rsidRPr="00776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B7007" w14:textId="77777777" w:rsidR="00A36C05" w:rsidRDefault="00A36C05" w:rsidP="00506473">
      <w:r>
        <w:separator/>
      </w:r>
    </w:p>
  </w:endnote>
  <w:endnote w:type="continuationSeparator" w:id="0">
    <w:p w14:paraId="30BAB8B2" w14:textId="77777777" w:rsidR="00A36C05" w:rsidRDefault="00A36C05" w:rsidP="0050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阿里巴巴普惠体 R">
    <w:panose1 w:val="00020600040101010101"/>
    <w:charset w:val="86"/>
    <w:family w:val="roman"/>
    <w:notTrueType/>
    <w:pitch w:val="variable"/>
    <w:sig w:usb0="A00002FF" w:usb1="7ACF7CFB" w:usb2="0000001E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C782" w14:textId="77777777" w:rsidR="00A36C05" w:rsidRDefault="00A36C05" w:rsidP="00506473">
      <w:r>
        <w:separator/>
      </w:r>
    </w:p>
  </w:footnote>
  <w:footnote w:type="continuationSeparator" w:id="0">
    <w:p w14:paraId="07AC9EF5" w14:textId="77777777" w:rsidR="00A36C05" w:rsidRDefault="00A36C05" w:rsidP="00506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50F"/>
    <w:multiLevelType w:val="hybridMultilevel"/>
    <w:tmpl w:val="F4B2EFF4"/>
    <w:lvl w:ilvl="0" w:tplc="606C99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0368C4"/>
    <w:multiLevelType w:val="hybridMultilevel"/>
    <w:tmpl w:val="65D4D144"/>
    <w:lvl w:ilvl="0" w:tplc="22DC92E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BAD2990"/>
    <w:multiLevelType w:val="hybridMultilevel"/>
    <w:tmpl w:val="5F802396"/>
    <w:lvl w:ilvl="0" w:tplc="9B72D462">
      <w:start w:val="1"/>
      <w:numFmt w:val="decimal"/>
      <w:lvlText w:val="%1-"/>
      <w:lvlJc w:val="left"/>
      <w:pPr>
        <w:ind w:left="-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 w16cid:durableId="2123764678">
    <w:abstractNumId w:val="2"/>
  </w:num>
  <w:num w:numId="2" w16cid:durableId="903490733">
    <w:abstractNumId w:val="1"/>
  </w:num>
  <w:num w:numId="3" w16cid:durableId="208197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58"/>
    <w:rsid w:val="000034B4"/>
    <w:rsid w:val="000159E5"/>
    <w:rsid w:val="00042638"/>
    <w:rsid w:val="000963BF"/>
    <w:rsid w:val="000A2F13"/>
    <w:rsid w:val="000A505C"/>
    <w:rsid w:val="000C4FD9"/>
    <w:rsid w:val="000C69CD"/>
    <w:rsid w:val="000D43F6"/>
    <w:rsid w:val="000F519C"/>
    <w:rsid w:val="000F524D"/>
    <w:rsid w:val="000F6274"/>
    <w:rsid w:val="00106FF8"/>
    <w:rsid w:val="00107B3E"/>
    <w:rsid w:val="001138A3"/>
    <w:rsid w:val="00120D81"/>
    <w:rsid w:val="00126AC1"/>
    <w:rsid w:val="00127F35"/>
    <w:rsid w:val="00144517"/>
    <w:rsid w:val="001811AD"/>
    <w:rsid w:val="00186FC9"/>
    <w:rsid w:val="001977FC"/>
    <w:rsid w:val="001D3429"/>
    <w:rsid w:val="001F08C3"/>
    <w:rsid w:val="002015A4"/>
    <w:rsid w:val="002022EC"/>
    <w:rsid w:val="00212F89"/>
    <w:rsid w:val="00222664"/>
    <w:rsid w:val="002260CB"/>
    <w:rsid w:val="00244F0A"/>
    <w:rsid w:val="0025351C"/>
    <w:rsid w:val="00254313"/>
    <w:rsid w:val="00254EAD"/>
    <w:rsid w:val="00277C49"/>
    <w:rsid w:val="00290901"/>
    <w:rsid w:val="002A3D1C"/>
    <w:rsid w:val="002B297B"/>
    <w:rsid w:val="002B71B3"/>
    <w:rsid w:val="002C4637"/>
    <w:rsid w:val="002C4B7A"/>
    <w:rsid w:val="002E5A6E"/>
    <w:rsid w:val="002F6747"/>
    <w:rsid w:val="00301E2C"/>
    <w:rsid w:val="00304BB4"/>
    <w:rsid w:val="00305CB2"/>
    <w:rsid w:val="003202E6"/>
    <w:rsid w:val="00342F0E"/>
    <w:rsid w:val="0034540C"/>
    <w:rsid w:val="00355BE7"/>
    <w:rsid w:val="00357C4A"/>
    <w:rsid w:val="00360266"/>
    <w:rsid w:val="003647DC"/>
    <w:rsid w:val="00367703"/>
    <w:rsid w:val="003714E9"/>
    <w:rsid w:val="003A457F"/>
    <w:rsid w:val="003B0E57"/>
    <w:rsid w:val="003B69A4"/>
    <w:rsid w:val="003C042C"/>
    <w:rsid w:val="003D0B85"/>
    <w:rsid w:val="003D79BF"/>
    <w:rsid w:val="003E230F"/>
    <w:rsid w:val="003F4AB5"/>
    <w:rsid w:val="003F5767"/>
    <w:rsid w:val="004009AC"/>
    <w:rsid w:val="00401806"/>
    <w:rsid w:val="00403C81"/>
    <w:rsid w:val="004116D5"/>
    <w:rsid w:val="00431F0F"/>
    <w:rsid w:val="00440600"/>
    <w:rsid w:val="00440B5C"/>
    <w:rsid w:val="00442954"/>
    <w:rsid w:val="00456D97"/>
    <w:rsid w:val="00462107"/>
    <w:rsid w:val="00471778"/>
    <w:rsid w:val="0047581B"/>
    <w:rsid w:val="004B1225"/>
    <w:rsid w:val="004C1D97"/>
    <w:rsid w:val="004C7355"/>
    <w:rsid w:val="004D3A08"/>
    <w:rsid w:val="004D5500"/>
    <w:rsid w:val="004D5A6E"/>
    <w:rsid w:val="004F37B6"/>
    <w:rsid w:val="00506473"/>
    <w:rsid w:val="005072C2"/>
    <w:rsid w:val="00530846"/>
    <w:rsid w:val="005412E2"/>
    <w:rsid w:val="00555B23"/>
    <w:rsid w:val="00561610"/>
    <w:rsid w:val="00562725"/>
    <w:rsid w:val="00585FF1"/>
    <w:rsid w:val="00594B9F"/>
    <w:rsid w:val="0059719D"/>
    <w:rsid w:val="005A1CB0"/>
    <w:rsid w:val="005D5FC1"/>
    <w:rsid w:val="005D77E0"/>
    <w:rsid w:val="005F55A6"/>
    <w:rsid w:val="0060173E"/>
    <w:rsid w:val="00603366"/>
    <w:rsid w:val="00613910"/>
    <w:rsid w:val="00615C88"/>
    <w:rsid w:val="006209C2"/>
    <w:rsid w:val="00632D07"/>
    <w:rsid w:val="00657B6A"/>
    <w:rsid w:val="006640AD"/>
    <w:rsid w:val="00672B08"/>
    <w:rsid w:val="006B1CF2"/>
    <w:rsid w:val="006B3258"/>
    <w:rsid w:val="006C0580"/>
    <w:rsid w:val="006C6F71"/>
    <w:rsid w:val="006E5B6C"/>
    <w:rsid w:val="006F0933"/>
    <w:rsid w:val="00723511"/>
    <w:rsid w:val="0073174A"/>
    <w:rsid w:val="00733AB3"/>
    <w:rsid w:val="00733F81"/>
    <w:rsid w:val="00736ED9"/>
    <w:rsid w:val="00743AEB"/>
    <w:rsid w:val="0075162F"/>
    <w:rsid w:val="00756B6C"/>
    <w:rsid w:val="0076047D"/>
    <w:rsid w:val="007632B4"/>
    <w:rsid w:val="00763E62"/>
    <w:rsid w:val="00765882"/>
    <w:rsid w:val="007763CE"/>
    <w:rsid w:val="007813C3"/>
    <w:rsid w:val="00781488"/>
    <w:rsid w:val="0078318C"/>
    <w:rsid w:val="00783EDE"/>
    <w:rsid w:val="00787CFF"/>
    <w:rsid w:val="00790BCA"/>
    <w:rsid w:val="007A1170"/>
    <w:rsid w:val="007B790C"/>
    <w:rsid w:val="007C5A81"/>
    <w:rsid w:val="007E073C"/>
    <w:rsid w:val="007F0A98"/>
    <w:rsid w:val="007F424D"/>
    <w:rsid w:val="00807BD4"/>
    <w:rsid w:val="0084243D"/>
    <w:rsid w:val="00847457"/>
    <w:rsid w:val="0087329C"/>
    <w:rsid w:val="00885686"/>
    <w:rsid w:val="008916BB"/>
    <w:rsid w:val="00893A1F"/>
    <w:rsid w:val="008B67E5"/>
    <w:rsid w:val="008F1E83"/>
    <w:rsid w:val="00916502"/>
    <w:rsid w:val="00927A5D"/>
    <w:rsid w:val="0093391D"/>
    <w:rsid w:val="0095095C"/>
    <w:rsid w:val="00950CA6"/>
    <w:rsid w:val="009541F6"/>
    <w:rsid w:val="009A3C23"/>
    <w:rsid w:val="009A55BD"/>
    <w:rsid w:val="009A7E67"/>
    <w:rsid w:val="009B0BEB"/>
    <w:rsid w:val="009B3836"/>
    <w:rsid w:val="009B6526"/>
    <w:rsid w:val="009C0A65"/>
    <w:rsid w:val="009C1FF9"/>
    <w:rsid w:val="009D0B9C"/>
    <w:rsid w:val="009D37A9"/>
    <w:rsid w:val="009F1832"/>
    <w:rsid w:val="009F3C5B"/>
    <w:rsid w:val="009F5265"/>
    <w:rsid w:val="00A14681"/>
    <w:rsid w:val="00A20051"/>
    <w:rsid w:val="00A276CA"/>
    <w:rsid w:val="00A34E92"/>
    <w:rsid w:val="00A36C05"/>
    <w:rsid w:val="00A42052"/>
    <w:rsid w:val="00A5602B"/>
    <w:rsid w:val="00A57B21"/>
    <w:rsid w:val="00A61577"/>
    <w:rsid w:val="00A63FFF"/>
    <w:rsid w:val="00A750BA"/>
    <w:rsid w:val="00A762FC"/>
    <w:rsid w:val="00A864D1"/>
    <w:rsid w:val="00A921B8"/>
    <w:rsid w:val="00AB0CD7"/>
    <w:rsid w:val="00AC6F52"/>
    <w:rsid w:val="00AD6344"/>
    <w:rsid w:val="00AD7B01"/>
    <w:rsid w:val="00AE4D06"/>
    <w:rsid w:val="00AF2853"/>
    <w:rsid w:val="00AF4428"/>
    <w:rsid w:val="00B44576"/>
    <w:rsid w:val="00B51C79"/>
    <w:rsid w:val="00B51D21"/>
    <w:rsid w:val="00B54D3B"/>
    <w:rsid w:val="00B81A63"/>
    <w:rsid w:val="00B86D4A"/>
    <w:rsid w:val="00B9546E"/>
    <w:rsid w:val="00BB3B4D"/>
    <w:rsid w:val="00BC52CD"/>
    <w:rsid w:val="00BD1D37"/>
    <w:rsid w:val="00BD20E2"/>
    <w:rsid w:val="00BE36D2"/>
    <w:rsid w:val="00BF78BA"/>
    <w:rsid w:val="00C04044"/>
    <w:rsid w:val="00C2311D"/>
    <w:rsid w:val="00C24A57"/>
    <w:rsid w:val="00C25307"/>
    <w:rsid w:val="00C31918"/>
    <w:rsid w:val="00C41C96"/>
    <w:rsid w:val="00C506C0"/>
    <w:rsid w:val="00C53885"/>
    <w:rsid w:val="00C54380"/>
    <w:rsid w:val="00C55D20"/>
    <w:rsid w:val="00C63C32"/>
    <w:rsid w:val="00C84553"/>
    <w:rsid w:val="00C92921"/>
    <w:rsid w:val="00C93FBB"/>
    <w:rsid w:val="00C953B9"/>
    <w:rsid w:val="00CA7BD2"/>
    <w:rsid w:val="00CD1FB0"/>
    <w:rsid w:val="00CE7E4F"/>
    <w:rsid w:val="00CF28E4"/>
    <w:rsid w:val="00D02BDF"/>
    <w:rsid w:val="00D03C3B"/>
    <w:rsid w:val="00D12F92"/>
    <w:rsid w:val="00D24675"/>
    <w:rsid w:val="00D33D6F"/>
    <w:rsid w:val="00D66641"/>
    <w:rsid w:val="00D7424E"/>
    <w:rsid w:val="00D777F1"/>
    <w:rsid w:val="00DB2039"/>
    <w:rsid w:val="00DB6B3C"/>
    <w:rsid w:val="00DC1C8F"/>
    <w:rsid w:val="00DD562A"/>
    <w:rsid w:val="00DE63F0"/>
    <w:rsid w:val="00DF36A6"/>
    <w:rsid w:val="00E0085D"/>
    <w:rsid w:val="00E00FB6"/>
    <w:rsid w:val="00E11B47"/>
    <w:rsid w:val="00E13BF4"/>
    <w:rsid w:val="00E25C3C"/>
    <w:rsid w:val="00E31A85"/>
    <w:rsid w:val="00E35B9E"/>
    <w:rsid w:val="00E45476"/>
    <w:rsid w:val="00E70712"/>
    <w:rsid w:val="00E70E31"/>
    <w:rsid w:val="00E91EA0"/>
    <w:rsid w:val="00EC4D5C"/>
    <w:rsid w:val="00ED459F"/>
    <w:rsid w:val="00EE2C98"/>
    <w:rsid w:val="00EF0BF8"/>
    <w:rsid w:val="00EF1058"/>
    <w:rsid w:val="00EF726F"/>
    <w:rsid w:val="00F15FAA"/>
    <w:rsid w:val="00F2336A"/>
    <w:rsid w:val="00F31376"/>
    <w:rsid w:val="00F34BFB"/>
    <w:rsid w:val="00F35284"/>
    <w:rsid w:val="00F415F0"/>
    <w:rsid w:val="00F61917"/>
    <w:rsid w:val="00F745B6"/>
    <w:rsid w:val="00F770A3"/>
    <w:rsid w:val="00F92854"/>
    <w:rsid w:val="00FB5894"/>
    <w:rsid w:val="00FB7D2C"/>
    <w:rsid w:val="00FC06E2"/>
    <w:rsid w:val="00FC2707"/>
    <w:rsid w:val="00FC5702"/>
    <w:rsid w:val="00FC78FF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53A0B"/>
  <w15:chartTrackingRefBased/>
  <w15:docId w15:val="{1585E127-8D06-4125-9C39-1A0B506C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1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32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2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2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2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25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2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2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2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2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3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3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32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325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32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32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32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32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32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2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32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32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2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32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32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2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64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06473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506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06473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f2">
    <w:name w:val="Hyperlink"/>
    <w:basedOn w:val="a0"/>
    <w:uiPriority w:val="99"/>
    <w:unhideWhenUsed/>
    <w:rsid w:val="00BD20E2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D20E2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1977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aopin.hirain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3921</TotalTime>
  <Pages>8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天津人力运营部02</dc:creator>
  <cp:keywords/>
  <dc:description/>
  <cp:lastModifiedBy>天津人力运营部02</cp:lastModifiedBy>
  <cp:revision>130</cp:revision>
  <dcterms:created xsi:type="dcterms:W3CDTF">2025-08-19T06:08:00Z</dcterms:created>
  <dcterms:modified xsi:type="dcterms:W3CDTF">2026-08-27T06:25:00Z</dcterms:modified>
</cp:coreProperties>
</file>