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宋体" w:hAnsi="宋体" w:eastAsia="宋体" w:cs="宋体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highlight w:val="none"/>
          <w:lang w:val="en-US" w:eastAsia="zh-CN"/>
        </w:rPr>
        <w:t>“与伟大同行”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 xml:space="preserve">社区电商 引领世界新物流人才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兴盛优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选2023届秋季校园招聘简章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19"/>
          <w:szCs w:val="19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一、</w:t>
      </w:r>
      <w:r>
        <w:rPr>
          <w:rStyle w:val="8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【</w:t>
      </w:r>
      <w:r>
        <w:rPr>
          <w:rStyle w:val="8"/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公司简介</w:t>
      </w:r>
      <w:r>
        <w:rPr>
          <w:rStyle w:val="8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】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lang w:eastAsia="zh-CN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湖南兴盛优选电子商务有限公司（简称兴盛优选），总部位于湖南长沙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,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，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是国家商务部首批“线上线下融合发展数字商务企业”，连续2年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>入围</w:t>
      </w:r>
      <w:r>
        <w:rPr>
          <w:rFonts w:hint="eastAsia"/>
          <w:b w:val="0"/>
          <w:bCs w:val="0"/>
          <w:color w:val="auto"/>
          <w:sz w:val="22"/>
          <w:szCs w:val="28"/>
          <w:lang w:val="en-US" w:eastAsia="zh-CN"/>
        </w:rPr>
        <w:t>“中国独角兽企业”和“胡润全球独角兽榜”，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是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社区电商唯一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一家估值超过1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0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0亿美金的“独角兽”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highlight w:val="none"/>
          <w:shd w:val="clear" w:fill="FFFFFF"/>
          <w:lang w:val="en-US" w:eastAsia="zh-CN"/>
        </w:rPr>
        <w:t>企业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兴盛优选是社区电商的开创者，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是一家关注民生的互联网“新零售”平台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，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主要定位是解决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社区家庭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消费者的日常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生活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需求，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采用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“预售+自提”模式为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消费者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提供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“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高品低价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”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的精选商品，包括生鲜食品、蔬菜水果、米面粮油、日用百货等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兴盛优选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同时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是社区电商物流的开拓者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，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公司独创并自建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“中心园区-网格站-门店”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的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三级物流体系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，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不仅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打通“农产品进城&amp;工业品下乡”的“最后一公里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，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且能为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消费者提供“211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物流时效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服务”，</w:t>
      </w:r>
      <w:r>
        <w:rPr>
          <w:rFonts w:hint="eastAsia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成为国家新基建的重要力量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left"/>
        <w:textAlignment w:val="auto"/>
        <w:rPr>
          <w:rStyle w:val="8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</w:pPr>
      <w:r>
        <w:rPr>
          <w:rStyle w:val="8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【物流管培生</w:t>
      </w:r>
      <w:r>
        <w:rPr>
          <w:rStyle w:val="8"/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项目简介</w:t>
      </w:r>
      <w:r>
        <w:rPr>
          <w:rStyle w:val="8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】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0" w:right="0" w:rightChars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“物流管培生”是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公司战略级物流人才培养项目，</w:t>
      </w: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希望通过</w:t>
      </w: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highlight w:val="none"/>
          <w:shd w:val="clear" w:fill="FFFFFF"/>
          <w:lang w:val="en-US" w:eastAsia="zh-CN"/>
        </w:rPr>
        <w:t>2~5</w:t>
      </w: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年，为公司培养一批新物流领军人才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（一）岗位价值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1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学习到物流知识和技能，为在物流方向的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持续深耕发展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打好基础；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2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学习到新物流（社区电商物流）的模式及运营方式，掌握新物流的模式精髓；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3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参与建设社区、农村最后一公里，为建设、实现乡村振兴贡献自己的力量；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4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参与物流迭代发展中新理念、新技术、新方法的推广落地，推动物流变革，成长为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新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物流专业人才；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5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大量的管理实践，带领团队历练、持续提升自己的管理能力水平，成长为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新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物流领军人才。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（二）招聘对象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420" w:firstLineChars="200"/>
        <w:jc w:val="left"/>
        <w:textAlignment w:val="auto"/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202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3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 xml:space="preserve"> 届本科及硕士毕业生，专业不限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hint="default" w:ascii="Helvetica" w:hAnsi="Helvetica" w:eastAsia="宋体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（三）岗位工作方向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420" w:firstLineChars="200"/>
        <w:jc w:val="left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仓储现场运营管理、网格站配送运营管理、生鲜加工仓现场运营管理、智慧物流（自动化方向）、数据分析及运营、物流综合项目管理等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（四）培养成长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1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培养目标：1年达到模块经理/总监的业务能力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highlight w:val="none"/>
          <w:shd w:val="clear" w:fill="FFFFFF"/>
          <w:lang w:val="en-US" w:eastAsia="zh-CN"/>
        </w:rPr>
        <w:t>；</w:t>
      </w: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highlight w:val="none"/>
          <w:shd w:val="clear" w:fill="FFFFFF"/>
          <w:lang w:val="en-US" w:eastAsia="zh-CN"/>
        </w:rPr>
        <w:t>2~5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年成长为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新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物流领军人才。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2、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培养模式：由</w:t>
      </w: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业内唯一的专业学院“兴盛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优道物流学院</w:t>
      </w: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”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组织学习实践、赋能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：贯穿始终的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理论知识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 xml:space="preserve">学习 + 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一线岗位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（分拣/加工/调度/配送/仓储等）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的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基层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实践锻炼（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3~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6个月）+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管理岗位的顶岗实践（3~6个月）；全程专属导师跟进辅导，定期复盘，检验学习效果。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3、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入职满3个月即有晋升机会，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如管理方向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具体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为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：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物流主管（3~6个月）—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物流经理（6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~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12个月）—物流总监（12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~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24个月）—物流园长（24-36个月）-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区域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总经理（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highlight w:val="none"/>
          <w:shd w:val="clear" w:fill="FFFFFF"/>
          <w:lang w:val="en-US" w:eastAsia="zh-CN"/>
        </w:rPr>
        <w:t>36个月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highlight w:val="none"/>
          <w:shd w:val="clear" w:fill="FFFFFF"/>
          <w:lang w:val="en-US" w:eastAsia="zh-CN"/>
        </w:rPr>
        <w:t>以上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（五）岗位要求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1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、2021-</w:t>
      </w:r>
      <w:bookmarkStart w:id="0" w:name="_GoBack"/>
      <w:bookmarkEnd w:id="0"/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2023届本科及以上学历，专业不限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；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2、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热爱物流行业，对物流有基本了解，有意愿在物流行业长期深耕；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3、具备较强的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吃苦耐劳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精神、良好的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学习能力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及出色的沟通表达能力；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4、乐于拥抱变化，有一定的管理意识和方法，接受晚班和外派（非户籍地工作）。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注：岗位工作场景为物流现场，在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highlight w:val="none"/>
          <w:shd w:val="clear" w:fill="FFFFFF"/>
          <w:lang w:val="en-US" w:eastAsia="zh-CN"/>
        </w:rPr>
        <w:t>物流中心园区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/仓储园区/区域中心/网格站等从事现场运营管理工作。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（六）薪资福利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1、固定月薪9K~15K，年综合收入12~20W+；另在公司任职满5年，奖励60万；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2、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公司福利：免费住宿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（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2~4人/间，拎包入住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）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、五险一金、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生日会、团建、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人才补助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（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硕士：3-5w购房补贴）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等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left"/>
        <w:textAlignment w:val="auto"/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eastAsia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（七）工作地点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 w:firstLineChars="200"/>
        <w:jc w:val="left"/>
        <w:textAlignment w:val="auto"/>
        <w:rPr>
          <w:rStyle w:val="8"/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培养期在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总部湖南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长沙，后期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根据岗位需求安排至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各省区事业部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highlight w:val="none"/>
          <w:shd w:val="clear" w:fill="FFFFFF"/>
          <w:lang w:val="en-US" w:eastAsia="zh-CN"/>
        </w:rPr>
        <w:t>（湖南、湖北、江西、广东、福建、浙江、江苏、安徽、广西、贵州、重庆、四川、陕西、河南、河北等省会城市）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发展。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left"/>
        <w:textAlignment w:val="auto"/>
        <w:rPr>
          <w:rStyle w:val="8"/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left"/>
        <w:textAlignment w:val="auto"/>
        <w:rPr>
          <w:rStyle w:val="8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</w:pPr>
      <w:r>
        <w:rPr>
          <w:rStyle w:val="8"/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三</w:t>
      </w:r>
      <w:r>
        <w:rPr>
          <w:rStyle w:val="8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、【</w:t>
      </w:r>
      <w:r>
        <w:rPr>
          <w:rStyle w:val="8"/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简历投递&amp;面试流程</w:t>
      </w:r>
      <w:r>
        <w:rPr>
          <w:rStyle w:val="8"/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】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720" w:firstLineChars="300"/>
        <w:jc w:val="left"/>
        <w:textAlignment w:val="auto"/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drawing>
          <wp:anchor distT="0" distB="0" distL="114935" distR="114935" simplePos="0" relativeHeight="251660288" behindDoc="0" locked="0" layoutInCell="1" allowOverlap="1">
            <wp:simplePos x="0" y="0"/>
            <wp:positionH relativeFrom="column">
              <wp:posOffset>4349750</wp:posOffset>
            </wp:positionH>
            <wp:positionV relativeFrom="paragraph">
              <wp:posOffset>288925</wp:posOffset>
            </wp:positionV>
            <wp:extent cx="1683385" cy="1683385"/>
            <wp:effectExtent l="0" t="0" r="12065" b="12065"/>
            <wp:wrapNone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83385" cy="168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Helvetica" w:hAnsi="Helvetica" w:eastAsia="宋体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面试流程：投递简历——线上评试 / 终试——录用——入职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30" w:firstLineChars="300"/>
        <w:jc w:val="left"/>
        <w:textAlignment w:val="auto"/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微信扫描右侧方“兴盛优聘”小程序，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32" w:firstLineChars="300"/>
        <w:jc w:val="left"/>
        <w:textAlignment w:val="auto"/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>点击“往/应届生招聘”</w:t>
      </w:r>
      <w:r>
        <w:rPr>
          <w:rFonts w:hint="eastAsia" w:ascii="宋体" w:hAnsi="宋体" w:eastAsia="宋体" w:cs="宋体"/>
          <w:b w:val="0"/>
          <w:bCs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>，选择</w:t>
      </w:r>
      <w:r>
        <w:rPr>
          <w:rFonts w:hint="eastAsia" w:ascii="宋体" w:hAnsi="宋体" w:eastAsia="宋体" w:cs="宋体"/>
          <w:b/>
          <w:bCs w:val="0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>“</w:t>
      </w:r>
      <w:r>
        <w:rPr>
          <w:rFonts w:hint="eastAsia" w:ascii="宋体" w:hAnsi="宋体" w:eastAsia="宋体" w:cs="宋体"/>
          <w:b/>
          <w:bCs w:val="0"/>
          <w:i w:val="0"/>
          <w:iCs w:val="0"/>
          <w:color w:val="000000"/>
          <w:kern w:val="0"/>
          <w:sz w:val="21"/>
          <w:szCs w:val="21"/>
          <w:highlight w:val="none"/>
          <w:u w:val="none"/>
          <w:lang w:val="en-US" w:eastAsia="zh-CN" w:bidi="ar"/>
        </w:rPr>
        <w:t>物流管培生</w:t>
      </w:r>
      <w:r>
        <w:rPr>
          <w:rFonts w:hint="eastAsia" w:ascii="宋体" w:hAnsi="宋体" w:eastAsia="宋体" w:cs="宋体"/>
          <w:b/>
          <w:bCs w:val="0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>”</w:t>
      </w:r>
      <w:r>
        <w:rPr>
          <w:rFonts w:hint="eastAsia" w:ascii="宋体" w:hAnsi="宋体" w:eastAsia="宋体" w:cs="宋体"/>
          <w:b w:val="0"/>
          <w:bCs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>岗位报名</w:t>
      </w:r>
      <w:r>
        <w:rPr>
          <w:rFonts w:hint="eastAsia" w:ascii="宋体" w:hAnsi="宋体" w:cs="宋体"/>
          <w:b w:val="0"/>
          <w:bCs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720" w:firstLineChars="400"/>
        <w:jc w:val="left"/>
        <w:textAlignment w:val="auto"/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720" w:firstLineChars="400"/>
        <w:jc w:val="left"/>
        <w:textAlignment w:val="auto"/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</w:pP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  <w:t>或联系校招HR投递简历</w:t>
      </w: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：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720" w:firstLineChars="400"/>
        <w:jc w:val="left"/>
        <w:textAlignment w:val="auto"/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</w:pP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  <w:t>HR  蒋女士    联系电话</w:t>
      </w: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：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  <w:t>19198188910（微信同号）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75" w:after="75" w:line="240" w:lineRule="auto"/>
        <w:jc w:val="left"/>
        <w:textAlignment w:val="auto"/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75" w:after="75" w:line="240" w:lineRule="auto"/>
        <w:jc w:val="left"/>
        <w:textAlignment w:val="auto"/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75" w:after="75" w:line="240" w:lineRule="auto"/>
        <w:jc w:val="left"/>
        <w:textAlignment w:val="auto"/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75" w:after="75" w:line="240" w:lineRule="auto"/>
        <w:jc w:val="left"/>
        <w:textAlignment w:val="auto"/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75" w:after="75" w:line="240" w:lineRule="auto"/>
        <w:ind w:firstLine="420" w:firstLineChars="200"/>
        <w:jc w:val="left"/>
        <w:textAlignment w:val="auto"/>
        <w:rPr>
          <w:rFonts w:hint="eastAsia" w:ascii="Helvetica" w:hAnsi="Helvetica" w:eastAsia="宋体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</w:pP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☆</w:t>
      </w:r>
      <w:r>
        <w:rPr>
          <w:rFonts w:hint="eastAsia" w:ascii="Helvetica" w:hAnsi="Helvetica" w:eastAsia="宋体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了解更多信息公司</w:t>
      </w:r>
      <w:r>
        <w:rPr>
          <w:rFonts w:hint="eastAsia" w:ascii="Helvetica" w:hAnsi="Helvetica" w:eastAsia="宋体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75" w:after="75" w:line="240" w:lineRule="auto"/>
        <w:ind w:firstLine="420" w:firstLineChars="200"/>
        <w:jc w:val="left"/>
        <w:textAlignment w:val="auto"/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75" w:after="75" w:line="240" w:lineRule="auto"/>
        <w:ind w:firstLine="420" w:firstLineChars="200"/>
        <w:jc w:val="left"/>
        <w:textAlignment w:val="auto"/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</w:pP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官网：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fldChar w:fldCharType="begin"/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instrText xml:space="preserve"> HYPERLINK "https://www.xsyxsc.com/" </w:instrTex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fldChar w:fldCharType="separate"/>
      </w:r>
      <w:r>
        <w:rPr>
          <w:rStyle w:val="9"/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https://www.xsyxsc.com/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fldChar w:fldCharType="end"/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960" w:firstLineChars="400"/>
        <w:jc w:val="left"/>
        <w:textAlignment w:val="auto"/>
        <w:rPr>
          <w:rFonts w:hint="default" w:ascii="宋体" w:hAnsi="宋体" w:eastAsia="宋体" w:cs="宋体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</w:pPr>
      <w:r>
        <w:rPr>
          <w:rFonts w:hint="eastAsia" w:ascii="微软雅黑" w:hAnsi="微软雅黑" w:eastAsia="微软雅黑" w:cs="微软雅黑"/>
          <w:sz w:val="24"/>
          <w:szCs w:val="24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352425</wp:posOffset>
            </wp:positionH>
            <wp:positionV relativeFrom="paragraph">
              <wp:posOffset>517525</wp:posOffset>
            </wp:positionV>
            <wp:extent cx="1742440" cy="1742440"/>
            <wp:effectExtent l="0" t="0" r="10160" b="10160"/>
            <wp:wrapNone/>
            <wp:docPr id="7" name="图片 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 descr="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42440" cy="174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 w:cs="微软雅黑"/>
          <w:sz w:val="24"/>
          <w:szCs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3571875</wp:posOffset>
            </wp:positionH>
            <wp:positionV relativeFrom="paragraph">
              <wp:posOffset>464185</wp:posOffset>
            </wp:positionV>
            <wp:extent cx="1801495" cy="1748155"/>
            <wp:effectExtent l="0" t="0" r="8255" b="4445"/>
            <wp:wrapNone/>
            <wp:docPr id="3" name="图片 3" descr="C:\Users\ADMINI~1\AppData\Local\Temp\156015341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\Users\ADMINI~1\AppData\Local\Temp\1560153417(1).pn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801495" cy="1748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 xml:space="preserve">兴盛优选HR公众号： 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 xml:space="preserve">                  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 xml:space="preserve">          兴盛优选官方公众号：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left"/>
        <w:textAlignment w:val="auto"/>
        <w:rPr>
          <w:rFonts w:hint="eastAsia" w:ascii="宋体" w:hAnsi="宋体" w:eastAsia="宋体" w:cs="宋体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center"/>
        <w:textAlignment w:val="auto"/>
        <w:rPr>
          <w:rFonts w:hint="default" w:ascii="宋体" w:hAnsi="宋体" w:eastAsia="宋体" w:cs="宋体"/>
          <w:b/>
          <w:bCs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>生命于我们每个人仅有一次，我们要用它来改变世界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Helvetica Neue" w:hAnsi="Helvetica Neue" w:cs="Helvetica Neue"/>
          <w:kern w:val="0"/>
          <w:sz w:val="24"/>
          <w:lang w:val="en-US" w:eastAsia="zh-CN"/>
        </w:rPr>
      </w:pPr>
      <w:r>
        <w:rPr>
          <w:rFonts w:hint="eastAsia" w:ascii="Helvetica Neue" w:hAnsi="Helvetica Neue" w:cs="Helvetica Neue"/>
          <w:kern w:val="0"/>
          <w:sz w:val="24"/>
          <w:lang w:val="en-US" w:eastAsia="zh-CN"/>
        </w:rPr>
        <w:t xml:space="preserve">   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Helvetica Neue" w:hAnsi="Helvetica Neue" w:cs="Helvetica Neue"/>
          <w:kern w:val="0"/>
          <w:sz w:val="24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75" w:after="75" w:line="240" w:lineRule="auto"/>
        <w:ind w:firstLine="420" w:firstLineChars="200"/>
        <w:jc w:val="left"/>
        <w:textAlignment w:val="auto"/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080" w:bottom="1213" w:left="1080" w:header="851" w:footer="35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Helvetica Neue">
    <w:altName w:val="Malgun Gothic"/>
    <w:panose1 w:val="00000000000000000000"/>
    <w:charset w:val="00"/>
    <w:family w:val="auto"/>
    <w:pitch w:val="default"/>
    <w:sig w:usb0="00000000" w:usb1="00000000" w:usb2="00000010" w:usb3="00000000" w:csb0="00000001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0" w:line="220" w:lineRule="exact"/>
      <w:ind w:right="0" w:firstLine="720" w:firstLineChars="400"/>
      <w:jc w:val="both"/>
      <w:rPr>
        <w:sz w:val="18"/>
      </w:rPr>
    </w:pPr>
    <w:r>
      <w:rPr>
        <w:sz w:val="18"/>
      </w:rPr>
      <w:t>湖南兴盛优选电子商务有限公司 地址：湖南省长沙市岳麓区</w:t>
    </w:r>
    <w:r>
      <w:rPr>
        <w:rFonts w:hint="eastAsia"/>
        <w:sz w:val="18"/>
        <w:lang w:val="en-US" w:eastAsia="zh-CN"/>
      </w:rPr>
      <w:t>青山路662号</w:t>
    </w:r>
    <w:r>
      <w:rPr>
        <w:sz w:val="18"/>
      </w:rPr>
      <w:t>芯城科技园2期</w:t>
    </w:r>
    <w:r>
      <w:rPr>
        <w:rFonts w:hint="eastAsia"/>
        <w:sz w:val="18"/>
        <w:lang w:val="en-US" w:eastAsia="zh-CN"/>
      </w:rPr>
      <w:t xml:space="preserve"> 兴盛优选大楼</w:t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2142490" cy="236855"/>
          <wp:effectExtent l="0" t="0" r="0" b="10795"/>
          <wp:docPr id="8" name="图片 8" descr="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logo2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42490" cy="2368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E9EF133"/>
    <w:multiLevelType w:val="singleLevel"/>
    <w:tmpl w:val="CE9EF133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JmNGM4ZGYyOWI2OTQ1MjZmZjA5YTI1YzYzMTdkM2EifQ=="/>
  </w:docVars>
  <w:rsids>
    <w:rsidRoot w:val="00000000"/>
    <w:rsid w:val="00EC476D"/>
    <w:rsid w:val="014C3C2A"/>
    <w:rsid w:val="01701273"/>
    <w:rsid w:val="01CB6CCE"/>
    <w:rsid w:val="02011FBA"/>
    <w:rsid w:val="022078C7"/>
    <w:rsid w:val="025F0463"/>
    <w:rsid w:val="02EC1982"/>
    <w:rsid w:val="03EC7AC9"/>
    <w:rsid w:val="045D742F"/>
    <w:rsid w:val="05272F0E"/>
    <w:rsid w:val="053F143B"/>
    <w:rsid w:val="05AC1533"/>
    <w:rsid w:val="074E42A3"/>
    <w:rsid w:val="07751C03"/>
    <w:rsid w:val="079E4978"/>
    <w:rsid w:val="093B037E"/>
    <w:rsid w:val="0A697C6D"/>
    <w:rsid w:val="0B6A07C8"/>
    <w:rsid w:val="0C195591"/>
    <w:rsid w:val="0D2E69BE"/>
    <w:rsid w:val="0DB07D0F"/>
    <w:rsid w:val="0EDF1870"/>
    <w:rsid w:val="0F227EB9"/>
    <w:rsid w:val="107E6000"/>
    <w:rsid w:val="11456564"/>
    <w:rsid w:val="14EC447B"/>
    <w:rsid w:val="155B664C"/>
    <w:rsid w:val="156E0A75"/>
    <w:rsid w:val="16161537"/>
    <w:rsid w:val="17B06867"/>
    <w:rsid w:val="180C2399"/>
    <w:rsid w:val="181F784D"/>
    <w:rsid w:val="194E79D1"/>
    <w:rsid w:val="1A480180"/>
    <w:rsid w:val="1A6612F6"/>
    <w:rsid w:val="1A8C7022"/>
    <w:rsid w:val="1AA2382E"/>
    <w:rsid w:val="1BC76175"/>
    <w:rsid w:val="1C834AC1"/>
    <w:rsid w:val="1E154666"/>
    <w:rsid w:val="201C2EF5"/>
    <w:rsid w:val="206F41B2"/>
    <w:rsid w:val="20AA37B2"/>
    <w:rsid w:val="2504793A"/>
    <w:rsid w:val="250F359F"/>
    <w:rsid w:val="25394046"/>
    <w:rsid w:val="26AE1347"/>
    <w:rsid w:val="2AF97BBC"/>
    <w:rsid w:val="2C302A48"/>
    <w:rsid w:val="2C8B19BD"/>
    <w:rsid w:val="2F0B57E0"/>
    <w:rsid w:val="2F253BA4"/>
    <w:rsid w:val="2F422068"/>
    <w:rsid w:val="31DE13A6"/>
    <w:rsid w:val="330D3AE3"/>
    <w:rsid w:val="338C232E"/>
    <w:rsid w:val="364668A7"/>
    <w:rsid w:val="36FE2057"/>
    <w:rsid w:val="388B0055"/>
    <w:rsid w:val="3A2B512C"/>
    <w:rsid w:val="3CAC4822"/>
    <w:rsid w:val="3D5821CC"/>
    <w:rsid w:val="3D974961"/>
    <w:rsid w:val="3E814DBA"/>
    <w:rsid w:val="3F32662D"/>
    <w:rsid w:val="3F336376"/>
    <w:rsid w:val="3FC34F3F"/>
    <w:rsid w:val="3FDD50A6"/>
    <w:rsid w:val="3FF7732E"/>
    <w:rsid w:val="413D1A37"/>
    <w:rsid w:val="425828A0"/>
    <w:rsid w:val="4356131F"/>
    <w:rsid w:val="448354A1"/>
    <w:rsid w:val="45C14CDC"/>
    <w:rsid w:val="465465CE"/>
    <w:rsid w:val="47616F8B"/>
    <w:rsid w:val="47FC231F"/>
    <w:rsid w:val="494B7107"/>
    <w:rsid w:val="4A694F2F"/>
    <w:rsid w:val="4B0C7A7D"/>
    <w:rsid w:val="4C6255D7"/>
    <w:rsid w:val="50165173"/>
    <w:rsid w:val="50173604"/>
    <w:rsid w:val="50601B05"/>
    <w:rsid w:val="50946766"/>
    <w:rsid w:val="516226F2"/>
    <w:rsid w:val="51CF72B3"/>
    <w:rsid w:val="51E31419"/>
    <w:rsid w:val="54A322EF"/>
    <w:rsid w:val="54B6327A"/>
    <w:rsid w:val="559C215D"/>
    <w:rsid w:val="57E943B0"/>
    <w:rsid w:val="58C6010C"/>
    <w:rsid w:val="5C481E89"/>
    <w:rsid w:val="5E135754"/>
    <w:rsid w:val="5E510A10"/>
    <w:rsid w:val="5FD27DBF"/>
    <w:rsid w:val="60042478"/>
    <w:rsid w:val="603F1717"/>
    <w:rsid w:val="605568DA"/>
    <w:rsid w:val="60ED52AA"/>
    <w:rsid w:val="60FE6D93"/>
    <w:rsid w:val="64CE45ED"/>
    <w:rsid w:val="64DF5CC9"/>
    <w:rsid w:val="66532102"/>
    <w:rsid w:val="66C57A58"/>
    <w:rsid w:val="69424CBE"/>
    <w:rsid w:val="6AFF4AE0"/>
    <w:rsid w:val="6E8D42DF"/>
    <w:rsid w:val="6F01303C"/>
    <w:rsid w:val="6F4575BC"/>
    <w:rsid w:val="70CE158C"/>
    <w:rsid w:val="745B7C34"/>
    <w:rsid w:val="764F12E9"/>
    <w:rsid w:val="76960CC6"/>
    <w:rsid w:val="7A302632"/>
    <w:rsid w:val="7A940781"/>
    <w:rsid w:val="7AD372D7"/>
    <w:rsid w:val="7B7067AD"/>
    <w:rsid w:val="7BB554FF"/>
    <w:rsid w:val="7BF538FD"/>
    <w:rsid w:val="7C027235"/>
    <w:rsid w:val="7D366570"/>
    <w:rsid w:val="7D8016B2"/>
    <w:rsid w:val="7F312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1482</Words>
  <Characters>1568</Characters>
  <Lines>0</Lines>
  <Paragraphs>0</Paragraphs>
  <TotalTime>135</TotalTime>
  <ScaleCrop>false</ScaleCrop>
  <LinksUpToDate>false</LinksUpToDate>
  <CharactersWithSpaces>1658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2021-04-22T04:48:00Z</dcterms:created>
  <dc:creator>MSI</dc:creator>
  <cp:lastModifiedBy>WPS_1523446914</cp:lastModifiedBy>
  <dcterms:modified xsi:type="dcterms:W3CDTF">2022-08-30T07:58:02Z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37E559A8C09D4888833197D310AAA0E2</vt:lpwstr>
  </property>
</Properties>
</file>